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B6" w:rsidRPr="00820517" w:rsidRDefault="00C75C11" w:rsidP="00C75C11">
      <w:pPr>
        <w:spacing w:after="0"/>
        <w:ind w:right="-1"/>
        <w:jc w:val="right"/>
        <w:rPr>
          <w:rFonts w:ascii="Times New Roman" w:hAnsi="Times New Roman" w:cs="Times New Roman"/>
          <w:sz w:val="24"/>
          <w:szCs w:val="24"/>
          <w:lang w:val="ro-RO"/>
        </w:rPr>
      </w:pPr>
      <w:r>
        <w:rPr>
          <w:rFonts w:ascii="Times New Roman" w:hAnsi="Times New Roman" w:cs="Times New Roman"/>
          <w:sz w:val="24"/>
          <w:szCs w:val="24"/>
          <w:lang w:val="ro-RO"/>
        </w:rPr>
        <w:t>Anexa nr.2</w:t>
      </w:r>
    </w:p>
    <w:p w:rsidR="00514AB6" w:rsidRPr="00820517" w:rsidRDefault="00514AB6" w:rsidP="00D746A6">
      <w:pPr>
        <w:spacing w:after="0"/>
        <w:ind w:right="-1"/>
        <w:jc w:val="center"/>
        <w:rPr>
          <w:rFonts w:ascii="Times New Roman" w:hAnsi="Times New Roman" w:cs="Times New Roman"/>
          <w:sz w:val="24"/>
          <w:szCs w:val="24"/>
        </w:rPr>
      </w:pPr>
    </w:p>
    <w:p w:rsidR="00514AB6" w:rsidRPr="00820517" w:rsidRDefault="00514AB6" w:rsidP="00D746A6">
      <w:pPr>
        <w:spacing w:after="0"/>
        <w:ind w:right="-1"/>
        <w:jc w:val="center"/>
        <w:rPr>
          <w:rFonts w:ascii="Times New Roman" w:hAnsi="Times New Roman" w:cs="Times New Roman"/>
          <w:b/>
          <w:sz w:val="24"/>
          <w:szCs w:val="24"/>
        </w:rPr>
      </w:pPr>
    </w:p>
    <w:p w:rsidR="00D746A6" w:rsidRPr="00820517" w:rsidRDefault="00514AB6" w:rsidP="00D746A6">
      <w:pPr>
        <w:spacing w:after="0"/>
        <w:ind w:right="-1"/>
        <w:jc w:val="center"/>
        <w:rPr>
          <w:rFonts w:ascii="Times New Roman" w:hAnsi="Times New Roman" w:cs="Times New Roman"/>
          <w:b/>
          <w:sz w:val="28"/>
          <w:szCs w:val="28"/>
        </w:rPr>
      </w:pPr>
      <w:r w:rsidRPr="00820517">
        <w:rPr>
          <w:rFonts w:ascii="Times New Roman" w:hAnsi="Times New Roman" w:cs="Times New Roman"/>
          <w:b/>
          <w:sz w:val="28"/>
          <w:szCs w:val="28"/>
        </w:rPr>
        <w:t>PROGRAM PENTRU PREVENIREA ȘI COMBATEREA SPĂLĂRII BANILOR ȘI FINANȚĂRII TERORISMULUI</w:t>
      </w:r>
    </w:p>
    <w:p w:rsidR="00D746A6" w:rsidRPr="00820517" w:rsidRDefault="00D746A6" w:rsidP="00B67330">
      <w:pPr>
        <w:spacing w:after="0"/>
        <w:ind w:right="-1"/>
        <w:jc w:val="both"/>
        <w:rPr>
          <w:rFonts w:ascii="Times New Roman" w:hAnsi="Times New Roman" w:cs="Times New Roman"/>
          <w:sz w:val="24"/>
          <w:szCs w:val="24"/>
        </w:rPr>
      </w:pPr>
    </w:p>
    <w:p w:rsidR="00D746A6" w:rsidRPr="00820517" w:rsidRDefault="00D746A6" w:rsidP="00B67330">
      <w:pPr>
        <w:spacing w:after="0"/>
        <w:ind w:right="-1"/>
        <w:jc w:val="both"/>
        <w:rPr>
          <w:rFonts w:ascii="Times New Roman" w:hAnsi="Times New Roman" w:cs="Times New Roman"/>
          <w:sz w:val="24"/>
          <w:szCs w:val="24"/>
        </w:rPr>
      </w:pPr>
    </w:p>
    <w:p w:rsidR="00D746A6" w:rsidRPr="00820517" w:rsidRDefault="00733614" w:rsidP="00B67330">
      <w:pPr>
        <w:spacing w:after="0"/>
        <w:ind w:right="-1"/>
        <w:jc w:val="both"/>
        <w:rPr>
          <w:rFonts w:ascii="Times New Roman" w:hAnsi="Times New Roman" w:cs="Times New Roman"/>
          <w:i/>
          <w:sz w:val="24"/>
          <w:szCs w:val="24"/>
        </w:rPr>
      </w:pPr>
      <w:r w:rsidRPr="00820517">
        <w:rPr>
          <w:rFonts w:ascii="Times New Roman" w:hAnsi="Times New Roman" w:cs="Times New Roman"/>
          <w:sz w:val="24"/>
          <w:szCs w:val="24"/>
        </w:rPr>
        <w:t>Prezentul Pr</w:t>
      </w:r>
      <w:r w:rsidR="00BD3EFF" w:rsidRPr="00820517">
        <w:rPr>
          <w:rFonts w:ascii="Times New Roman" w:hAnsi="Times New Roman" w:cs="Times New Roman"/>
          <w:sz w:val="24"/>
          <w:szCs w:val="24"/>
        </w:rPr>
        <w:t>og</w:t>
      </w:r>
      <w:r w:rsidRPr="00820517">
        <w:rPr>
          <w:rFonts w:ascii="Times New Roman" w:hAnsi="Times New Roman" w:cs="Times New Roman"/>
          <w:sz w:val="24"/>
          <w:szCs w:val="24"/>
        </w:rPr>
        <w:t xml:space="preserve">ram a fost elaborat </w:t>
      </w:r>
      <w:r w:rsidR="008A530C" w:rsidRPr="00820517">
        <w:rPr>
          <w:rFonts w:ascii="Times New Roman" w:hAnsi="Times New Roman" w:cs="Times New Roman"/>
          <w:sz w:val="24"/>
          <w:szCs w:val="24"/>
        </w:rPr>
        <w:t>î</w:t>
      </w:r>
      <w:r w:rsidRPr="00820517">
        <w:rPr>
          <w:rFonts w:ascii="Times New Roman" w:hAnsi="Times New Roman" w:cs="Times New Roman"/>
          <w:sz w:val="24"/>
          <w:szCs w:val="24"/>
        </w:rPr>
        <w:t>n</w:t>
      </w:r>
      <w:r w:rsidR="00BD3EFF" w:rsidRPr="00820517">
        <w:rPr>
          <w:rFonts w:ascii="Times New Roman" w:hAnsi="Times New Roman" w:cs="Times New Roman"/>
          <w:sz w:val="24"/>
          <w:szCs w:val="24"/>
        </w:rPr>
        <w:t xml:space="preserve"> conformitate cu prevederile art. </w:t>
      </w:r>
      <w:proofErr w:type="gramStart"/>
      <w:r w:rsidR="00BD3EFF" w:rsidRPr="00820517">
        <w:rPr>
          <w:rFonts w:ascii="Times New Roman" w:hAnsi="Times New Roman" w:cs="Times New Roman"/>
          <w:sz w:val="24"/>
          <w:szCs w:val="24"/>
        </w:rPr>
        <w:t xml:space="preserve">13 al </w:t>
      </w:r>
      <w:r w:rsidR="00BD3EFF" w:rsidRPr="00820517">
        <w:rPr>
          <w:rFonts w:ascii="Times New Roman" w:eastAsia="Times New Roman" w:hAnsi="Times New Roman" w:cs="Times New Roman"/>
          <w:bCs/>
          <w:color w:val="000000"/>
          <w:sz w:val="24"/>
          <w:szCs w:val="24"/>
          <w:lang w:eastAsia="ru-RU" w:bidi="ar-SA"/>
        </w:rPr>
        <w:t>Legii nr.</w:t>
      </w:r>
      <w:proofErr w:type="gramEnd"/>
      <w:r w:rsidR="00BD3EFF" w:rsidRPr="00820517">
        <w:rPr>
          <w:rFonts w:ascii="Times New Roman" w:eastAsia="Times New Roman" w:hAnsi="Times New Roman" w:cs="Times New Roman"/>
          <w:bCs/>
          <w:color w:val="000000"/>
          <w:sz w:val="24"/>
          <w:szCs w:val="24"/>
          <w:lang w:eastAsia="ru-RU" w:bidi="ar-SA"/>
        </w:rPr>
        <w:t xml:space="preserve"> 308 din</w:t>
      </w:r>
      <w:r w:rsidR="00BD3EFF" w:rsidRPr="00820517">
        <w:rPr>
          <w:rFonts w:ascii="Times New Roman" w:hAnsi="Times New Roman" w:cs="Times New Roman"/>
          <w:color w:val="000000"/>
          <w:sz w:val="24"/>
          <w:szCs w:val="24"/>
        </w:rPr>
        <w:t xml:space="preserve">  22.12.2017 </w:t>
      </w:r>
      <w:r w:rsidR="00BD3EFF" w:rsidRPr="00820517">
        <w:rPr>
          <w:rFonts w:ascii="Times New Roman" w:eastAsia="Times New Roman" w:hAnsi="Times New Roman" w:cs="Times New Roman"/>
          <w:bCs/>
          <w:color w:val="000000"/>
          <w:sz w:val="24"/>
          <w:szCs w:val="24"/>
          <w:lang w:eastAsia="ru-RU" w:bidi="ar-SA"/>
        </w:rPr>
        <w:t>cu privire la prevenirea și combaterea spălării banilor și finanțării t</w:t>
      </w:r>
      <w:r w:rsidR="008A530C" w:rsidRPr="00820517">
        <w:rPr>
          <w:rFonts w:ascii="Times New Roman" w:eastAsia="Times New Roman" w:hAnsi="Times New Roman" w:cs="Times New Roman"/>
          <w:bCs/>
          <w:color w:val="000000"/>
          <w:sz w:val="24"/>
          <w:szCs w:val="24"/>
          <w:lang w:eastAsia="ru-RU" w:bidi="ar-SA"/>
        </w:rPr>
        <w:t>erorismului, care prevede obligaț</w:t>
      </w:r>
      <w:r w:rsidR="00BD3EFF" w:rsidRPr="00820517">
        <w:rPr>
          <w:rFonts w:ascii="Times New Roman" w:eastAsia="Times New Roman" w:hAnsi="Times New Roman" w:cs="Times New Roman"/>
          <w:bCs/>
          <w:color w:val="000000"/>
          <w:sz w:val="24"/>
          <w:szCs w:val="24"/>
          <w:lang w:eastAsia="ru-RU" w:bidi="ar-SA"/>
        </w:rPr>
        <w:t xml:space="preserve">ia </w:t>
      </w:r>
      <w:r w:rsidR="00C912B2" w:rsidRPr="00820517">
        <w:rPr>
          <w:rFonts w:ascii="Times New Roman" w:eastAsia="Times New Roman" w:hAnsi="Times New Roman" w:cs="Times New Roman"/>
          <w:bCs/>
          <w:color w:val="000000"/>
          <w:sz w:val="24"/>
          <w:szCs w:val="24"/>
          <w:lang w:eastAsia="ru-RU" w:bidi="ar-SA"/>
        </w:rPr>
        <w:t>persoanelor fizice și juridice care practică activități cu metale prețioase și pietre prețioase</w:t>
      </w:r>
      <w:r w:rsidR="00BD3EFF" w:rsidRPr="00820517">
        <w:rPr>
          <w:rFonts w:ascii="Times New Roman" w:eastAsia="Times New Roman" w:hAnsi="Times New Roman" w:cs="Times New Roman"/>
          <w:bCs/>
          <w:color w:val="000000"/>
          <w:sz w:val="24"/>
          <w:szCs w:val="24"/>
          <w:lang w:eastAsia="ru-RU" w:bidi="ar-SA"/>
        </w:rPr>
        <w:t xml:space="preserve"> de a elabora </w:t>
      </w:r>
      <w:r w:rsidR="008A530C" w:rsidRPr="00820517">
        <w:rPr>
          <w:rFonts w:ascii="Times New Roman" w:eastAsia="Times New Roman" w:hAnsi="Times New Roman" w:cs="Times New Roman"/>
          <w:bCs/>
          <w:color w:val="000000"/>
          <w:sz w:val="24"/>
          <w:szCs w:val="24"/>
          <w:lang w:eastAsia="ru-RU" w:bidi="ar-SA"/>
        </w:rPr>
        <w:t>ș</w:t>
      </w:r>
      <w:r w:rsidR="00BD3EFF" w:rsidRPr="00820517">
        <w:rPr>
          <w:rFonts w:ascii="Times New Roman" w:eastAsia="Times New Roman" w:hAnsi="Times New Roman" w:cs="Times New Roman"/>
          <w:bCs/>
          <w:color w:val="000000"/>
          <w:sz w:val="24"/>
          <w:szCs w:val="24"/>
          <w:lang w:eastAsia="ru-RU" w:bidi="ar-SA"/>
        </w:rPr>
        <w:t xml:space="preserve">i aproba un </w:t>
      </w:r>
      <w:r w:rsidR="00BD3EFF" w:rsidRPr="00820517">
        <w:rPr>
          <w:rFonts w:ascii="Times New Roman" w:eastAsia="Times New Roman" w:hAnsi="Times New Roman" w:cs="Times New Roman"/>
          <w:bCs/>
          <w:i/>
          <w:color w:val="000000"/>
          <w:sz w:val="24"/>
          <w:szCs w:val="24"/>
          <w:lang w:eastAsia="ru-RU" w:bidi="ar-SA"/>
        </w:rPr>
        <w:t xml:space="preserve">Program </w:t>
      </w:r>
      <w:r w:rsidR="00BD3EFF" w:rsidRPr="00820517">
        <w:rPr>
          <w:rFonts w:ascii="Times New Roman" w:hAnsi="Times New Roman" w:cs="Times New Roman"/>
          <w:i/>
          <w:color w:val="000000"/>
          <w:sz w:val="24"/>
          <w:szCs w:val="24"/>
        </w:rPr>
        <w:t>propriu pentru prevenirea și combaterea spălării banilor și finanțării terorismului, care va con</w:t>
      </w:r>
      <w:r w:rsidR="008A530C" w:rsidRPr="00820517">
        <w:rPr>
          <w:rFonts w:ascii="Times New Roman" w:hAnsi="Times New Roman" w:cs="Times New Roman"/>
          <w:i/>
          <w:color w:val="000000"/>
          <w:sz w:val="24"/>
          <w:szCs w:val="24"/>
        </w:rPr>
        <w:t>ț</w:t>
      </w:r>
      <w:r w:rsidR="00BD3EFF" w:rsidRPr="00820517">
        <w:rPr>
          <w:rFonts w:ascii="Times New Roman" w:hAnsi="Times New Roman" w:cs="Times New Roman"/>
          <w:i/>
          <w:color w:val="000000"/>
          <w:sz w:val="24"/>
          <w:szCs w:val="24"/>
        </w:rPr>
        <w:t>ine cel putin politici, metode, practici, proceduri scrise, măsuri de control intern și reguli s</w:t>
      </w:r>
      <w:r w:rsidR="008A530C" w:rsidRPr="00820517">
        <w:rPr>
          <w:rFonts w:ascii="Times New Roman" w:hAnsi="Times New Roman" w:cs="Times New Roman"/>
          <w:i/>
          <w:color w:val="000000"/>
          <w:sz w:val="24"/>
          <w:szCs w:val="24"/>
        </w:rPr>
        <w:t>c</w:t>
      </w:r>
      <w:r w:rsidR="00BD3EFF" w:rsidRPr="00820517">
        <w:rPr>
          <w:rFonts w:ascii="Times New Roman" w:hAnsi="Times New Roman" w:cs="Times New Roman"/>
          <w:i/>
          <w:color w:val="000000"/>
          <w:sz w:val="24"/>
          <w:szCs w:val="24"/>
        </w:rPr>
        <w:t>ri</w:t>
      </w:r>
      <w:r w:rsidR="008A530C" w:rsidRPr="00820517">
        <w:rPr>
          <w:rFonts w:ascii="Times New Roman" w:hAnsi="Times New Roman" w:cs="Times New Roman"/>
          <w:i/>
          <w:color w:val="000000"/>
          <w:sz w:val="24"/>
          <w:szCs w:val="24"/>
        </w:rPr>
        <w:t>s</w:t>
      </w:r>
      <w:r w:rsidR="00BD3EFF" w:rsidRPr="00820517">
        <w:rPr>
          <w:rFonts w:ascii="Times New Roman" w:hAnsi="Times New Roman" w:cs="Times New Roman"/>
          <w:i/>
          <w:color w:val="000000"/>
          <w:sz w:val="24"/>
          <w:szCs w:val="24"/>
        </w:rPr>
        <w:t>e pentru prevenirea spălării banilor și finanțării terorismului.</w:t>
      </w:r>
    </w:p>
    <w:p w:rsidR="00D746A6" w:rsidRPr="00820517" w:rsidRDefault="00D746A6" w:rsidP="00B67330">
      <w:pPr>
        <w:spacing w:after="0"/>
        <w:ind w:right="-1"/>
        <w:jc w:val="both"/>
        <w:rPr>
          <w:rFonts w:ascii="Times New Roman" w:hAnsi="Times New Roman" w:cs="Times New Roman"/>
          <w:sz w:val="24"/>
          <w:szCs w:val="24"/>
        </w:rPr>
      </w:pPr>
    </w:p>
    <w:p w:rsidR="00733614" w:rsidRPr="00820517" w:rsidRDefault="00733614" w:rsidP="00D30C8B">
      <w:pPr>
        <w:tabs>
          <w:tab w:val="left" w:pos="284"/>
        </w:tabs>
        <w:autoSpaceDE w:val="0"/>
        <w:autoSpaceDN w:val="0"/>
        <w:adjustRightInd w:val="0"/>
        <w:spacing w:after="0" w:line="276" w:lineRule="auto"/>
        <w:rPr>
          <w:rFonts w:ascii="Times New Roman" w:hAnsi="Times New Roman" w:cs="Times New Roman"/>
          <w:b/>
          <w:sz w:val="24"/>
          <w:szCs w:val="24"/>
          <w:u w:val="single"/>
          <w:lang w:bidi="ar-SA"/>
        </w:rPr>
      </w:pPr>
    </w:p>
    <w:p w:rsidR="00D746A6" w:rsidRPr="00820517" w:rsidRDefault="00820517" w:rsidP="00820517">
      <w:pPr>
        <w:pStyle w:val="ac"/>
        <w:tabs>
          <w:tab w:val="left" w:pos="567"/>
        </w:tabs>
        <w:spacing w:after="0"/>
        <w:ind w:left="709" w:right="-1"/>
        <w:jc w:val="center"/>
        <w:rPr>
          <w:rFonts w:ascii="Times New Roman" w:hAnsi="Times New Roman" w:cs="Times New Roman"/>
          <w:b/>
          <w:sz w:val="28"/>
          <w:szCs w:val="28"/>
        </w:rPr>
      </w:pPr>
      <w:r w:rsidRPr="00820517">
        <w:rPr>
          <w:rFonts w:ascii="Times New Roman" w:hAnsi="Times New Roman" w:cs="Times New Roman"/>
          <w:b/>
          <w:sz w:val="28"/>
          <w:szCs w:val="28"/>
        </w:rPr>
        <w:t>I. Actele utilizate la elaborarea programului</w:t>
      </w:r>
    </w:p>
    <w:p w:rsidR="00C61EB1" w:rsidRPr="00820517" w:rsidRDefault="00C61EB1" w:rsidP="00C61EB1">
      <w:pPr>
        <w:spacing w:after="0"/>
        <w:ind w:right="-1"/>
        <w:jc w:val="center"/>
        <w:rPr>
          <w:rFonts w:ascii="Times New Roman" w:hAnsi="Times New Roman" w:cs="Times New Roman"/>
          <w:b/>
          <w:sz w:val="28"/>
          <w:szCs w:val="28"/>
          <w:u w:val="single"/>
        </w:rPr>
      </w:pPr>
    </w:p>
    <w:p w:rsidR="00CF7D3F" w:rsidRPr="00820517" w:rsidRDefault="006762AB" w:rsidP="00820517">
      <w:pPr>
        <w:pStyle w:val="aa"/>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 xml:space="preserve">1. </w:t>
      </w:r>
      <w:r w:rsidR="00CF7D3F" w:rsidRPr="00820517">
        <w:rPr>
          <w:rFonts w:ascii="Times New Roman" w:eastAsia="Times New Roman" w:hAnsi="Times New Roman" w:cs="Times New Roman"/>
          <w:sz w:val="24"/>
          <w:szCs w:val="24"/>
          <w:lang w:eastAsia="ru-RU" w:bidi="ar-SA"/>
        </w:rPr>
        <w:t xml:space="preserve">Legea nr. 308 din </w:t>
      </w:r>
      <w:r w:rsidR="00CF7D3F" w:rsidRPr="00820517">
        <w:rPr>
          <w:rFonts w:ascii="Times New Roman" w:hAnsi="Times New Roman" w:cs="Times New Roman"/>
          <w:sz w:val="24"/>
          <w:szCs w:val="24"/>
        </w:rPr>
        <w:t>din</w:t>
      </w:r>
      <w:proofErr w:type="gramStart"/>
      <w:r w:rsidR="00CF7D3F" w:rsidRPr="00820517">
        <w:rPr>
          <w:rFonts w:ascii="Times New Roman" w:hAnsi="Times New Roman" w:cs="Times New Roman"/>
          <w:sz w:val="24"/>
          <w:szCs w:val="24"/>
        </w:rPr>
        <w:t>  22.12.2017</w:t>
      </w:r>
      <w:proofErr w:type="gramEnd"/>
      <w:r w:rsidR="00CF7D3F" w:rsidRPr="00820517">
        <w:rPr>
          <w:rFonts w:ascii="Times New Roman" w:hAnsi="Times New Roman" w:cs="Times New Roman"/>
          <w:sz w:val="24"/>
          <w:szCs w:val="24"/>
        </w:rPr>
        <w:t xml:space="preserve"> </w:t>
      </w:r>
      <w:r w:rsidR="00CF7D3F" w:rsidRPr="00820517">
        <w:rPr>
          <w:rFonts w:ascii="Times New Roman" w:eastAsia="Times New Roman" w:hAnsi="Times New Roman" w:cs="Times New Roman"/>
          <w:sz w:val="24"/>
          <w:szCs w:val="24"/>
          <w:lang w:eastAsia="ru-RU" w:bidi="ar-SA"/>
        </w:rPr>
        <w:t>cu privire la prevenirea și combaterea spălării banilor și finanțării terorismului.</w:t>
      </w:r>
    </w:p>
    <w:p w:rsidR="00CF7D3F" w:rsidRPr="00820517" w:rsidRDefault="006762AB" w:rsidP="00820517">
      <w:pPr>
        <w:pStyle w:val="aa"/>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 xml:space="preserve">2. </w:t>
      </w:r>
      <w:r w:rsidR="00F40285">
        <w:rPr>
          <w:rFonts w:ascii="Times New Roman" w:eastAsia="Times New Roman" w:hAnsi="Times New Roman" w:cs="Times New Roman"/>
          <w:sz w:val="24"/>
          <w:szCs w:val="24"/>
          <w:lang w:eastAsia="ru-RU" w:bidi="ar-SA"/>
        </w:rPr>
        <w:t>Metodologia</w:t>
      </w:r>
      <w:r w:rsidR="00CF7D3F" w:rsidRPr="00820517">
        <w:rPr>
          <w:rFonts w:ascii="Times New Roman" w:eastAsia="Times New Roman" w:hAnsi="Times New Roman" w:cs="Times New Roman"/>
          <w:sz w:val="24"/>
          <w:szCs w:val="24"/>
          <w:lang w:eastAsia="ru-RU" w:bidi="ar-SA"/>
        </w:rPr>
        <w:t xml:space="preserve"> privind identificarea activităților şi tranzacțiilor suspecte de spălare a banilor şi finanţare a terorismului aprobata prin HG nr. 496 din 25.05.2018.</w:t>
      </w:r>
    </w:p>
    <w:p w:rsidR="008E0C8E" w:rsidRPr="00820517" w:rsidRDefault="006762AB" w:rsidP="00820517">
      <w:pPr>
        <w:pStyle w:val="aa"/>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 xml:space="preserve">3. </w:t>
      </w:r>
      <w:r w:rsidR="008E0C8E" w:rsidRPr="00820517">
        <w:rPr>
          <w:rFonts w:ascii="Times New Roman" w:eastAsia="Times New Roman" w:hAnsi="Times New Roman" w:cs="Times New Roman"/>
          <w:sz w:val="24"/>
          <w:szCs w:val="24"/>
          <w:lang w:eastAsia="ru-RU" w:bidi="ar-SA"/>
        </w:rPr>
        <w:t xml:space="preserve">Ordin nr. </w:t>
      </w:r>
      <w:proofErr w:type="gramStart"/>
      <w:r w:rsidR="008E0C8E" w:rsidRPr="00820517">
        <w:rPr>
          <w:rFonts w:ascii="Times New Roman" w:eastAsia="Times New Roman" w:hAnsi="Times New Roman" w:cs="Times New Roman"/>
          <w:sz w:val="24"/>
          <w:szCs w:val="24"/>
          <w:lang w:eastAsia="ru-RU" w:bidi="ar-SA"/>
        </w:rPr>
        <w:t xml:space="preserve">9-A din </w:t>
      </w:r>
      <w:r w:rsidR="001645EA" w:rsidRPr="00820517">
        <w:rPr>
          <w:rFonts w:ascii="Times New Roman" w:eastAsia="Times New Roman" w:hAnsi="Times New Roman" w:cs="Times New Roman"/>
          <w:sz w:val="24"/>
          <w:szCs w:val="24"/>
          <w:lang w:eastAsia="ru-RU" w:bidi="ar-SA"/>
        </w:rPr>
        <w:t>20.08.2018 cu privire la aprobarea Instrucțiunii privind măsurile de prevenire și combatere a spălării banilor și finanțării terorismului în domeniul metalelor prețioase și pietrelor prețioase.</w:t>
      </w:r>
      <w:proofErr w:type="gramEnd"/>
    </w:p>
    <w:p w:rsidR="0010762C" w:rsidRPr="00820517" w:rsidRDefault="006762AB" w:rsidP="00820517">
      <w:pPr>
        <w:pStyle w:val="aa"/>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 xml:space="preserve">4. </w:t>
      </w:r>
      <w:r w:rsidR="0010762C" w:rsidRPr="00820517">
        <w:rPr>
          <w:rFonts w:ascii="Times New Roman" w:eastAsia="Times New Roman" w:hAnsi="Times New Roman" w:cs="Times New Roman"/>
          <w:sz w:val="24"/>
          <w:szCs w:val="24"/>
          <w:lang w:eastAsia="ru-RU" w:bidi="ar-SA"/>
        </w:rPr>
        <w:t>Ordin nr. 15 din 08.06.2018 cu privire la aprobarea Ghidului privind indentificarea si raportarea activi</w:t>
      </w:r>
      <w:r w:rsidR="001B04BF">
        <w:rPr>
          <w:rFonts w:ascii="Times New Roman" w:eastAsia="Times New Roman" w:hAnsi="Times New Roman" w:cs="Times New Roman"/>
          <w:sz w:val="24"/>
          <w:szCs w:val="24"/>
          <w:lang w:eastAsia="ru-RU" w:bidi="ar-SA"/>
        </w:rPr>
        <w:t>tăților sau tranzacț</w:t>
      </w:r>
      <w:r w:rsidR="0010762C" w:rsidRPr="00820517">
        <w:rPr>
          <w:rFonts w:ascii="Times New Roman" w:eastAsia="Times New Roman" w:hAnsi="Times New Roman" w:cs="Times New Roman"/>
          <w:sz w:val="24"/>
          <w:szCs w:val="24"/>
          <w:lang w:eastAsia="ru-RU" w:bidi="ar-SA"/>
        </w:rPr>
        <w:t>iilor suspecte de sp</w:t>
      </w:r>
      <w:r w:rsidR="00055B06">
        <w:rPr>
          <w:rFonts w:ascii="Times New Roman" w:eastAsia="Times New Roman" w:hAnsi="Times New Roman" w:cs="Times New Roman"/>
          <w:sz w:val="24"/>
          <w:szCs w:val="24"/>
          <w:lang w:eastAsia="ru-RU" w:bidi="ar-SA"/>
        </w:rPr>
        <w:t>ă</w:t>
      </w:r>
      <w:r w:rsidR="0010762C" w:rsidRPr="00820517">
        <w:rPr>
          <w:rFonts w:ascii="Times New Roman" w:eastAsia="Times New Roman" w:hAnsi="Times New Roman" w:cs="Times New Roman"/>
          <w:sz w:val="24"/>
          <w:szCs w:val="24"/>
          <w:lang w:eastAsia="ru-RU" w:bidi="ar-SA"/>
        </w:rPr>
        <w:t>lare a banilor.</w:t>
      </w:r>
    </w:p>
    <w:p w:rsidR="0010762C" w:rsidRPr="00820517" w:rsidRDefault="006762AB" w:rsidP="00820517">
      <w:pPr>
        <w:pStyle w:val="aa"/>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 xml:space="preserve">5. </w:t>
      </w:r>
      <w:r w:rsidR="0010762C" w:rsidRPr="00820517">
        <w:rPr>
          <w:rFonts w:ascii="Times New Roman" w:eastAsia="Times New Roman" w:hAnsi="Times New Roman" w:cs="Times New Roman"/>
          <w:sz w:val="24"/>
          <w:szCs w:val="24"/>
          <w:lang w:eastAsia="ru-RU" w:bidi="ar-SA"/>
        </w:rPr>
        <w:t xml:space="preserve">Ordin nr. 17 din 08.06.2018 cu privire la aprobarea Ghidului privind indentificarea si raportarea </w:t>
      </w:r>
      <w:r w:rsidR="001F68C4" w:rsidRPr="00820517">
        <w:rPr>
          <w:rFonts w:ascii="Times New Roman" w:eastAsia="Times New Roman" w:hAnsi="Times New Roman" w:cs="Times New Roman"/>
          <w:sz w:val="24"/>
          <w:szCs w:val="24"/>
          <w:lang w:eastAsia="ru-RU" w:bidi="ar-SA"/>
        </w:rPr>
        <w:t>activi</w:t>
      </w:r>
      <w:r w:rsidR="001F68C4">
        <w:rPr>
          <w:rFonts w:ascii="Times New Roman" w:eastAsia="Times New Roman" w:hAnsi="Times New Roman" w:cs="Times New Roman"/>
          <w:sz w:val="24"/>
          <w:szCs w:val="24"/>
          <w:lang w:eastAsia="ru-RU" w:bidi="ar-SA"/>
        </w:rPr>
        <w:t>tăților sau tranzacț</w:t>
      </w:r>
      <w:r w:rsidR="001F68C4" w:rsidRPr="00820517">
        <w:rPr>
          <w:rFonts w:ascii="Times New Roman" w:eastAsia="Times New Roman" w:hAnsi="Times New Roman" w:cs="Times New Roman"/>
          <w:sz w:val="24"/>
          <w:szCs w:val="24"/>
          <w:lang w:eastAsia="ru-RU" w:bidi="ar-SA"/>
        </w:rPr>
        <w:t xml:space="preserve">iilor </w:t>
      </w:r>
      <w:r w:rsidR="0010762C" w:rsidRPr="00820517">
        <w:rPr>
          <w:rFonts w:ascii="Times New Roman" w:eastAsia="Times New Roman" w:hAnsi="Times New Roman" w:cs="Times New Roman"/>
          <w:sz w:val="24"/>
          <w:szCs w:val="24"/>
          <w:lang w:eastAsia="ru-RU" w:bidi="ar-SA"/>
        </w:rPr>
        <w:t>suspecte de finan</w:t>
      </w:r>
      <w:r w:rsidR="001F68C4">
        <w:rPr>
          <w:rFonts w:ascii="Times New Roman" w:eastAsia="Times New Roman" w:hAnsi="Times New Roman" w:cs="Times New Roman"/>
          <w:sz w:val="24"/>
          <w:szCs w:val="24"/>
          <w:lang w:eastAsia="ru-RU" w:bidi="ar-SA"/>
        </w:rPr>
        <w:t>ț</w:t>
      </w:r>
      <w:r w:rsidR="0010762C" w:rsidRPr="00820517">
        <w:rPr>
          <w:rFonts w:ascii="Times New Roman" w:eastAsia="Times New Roman" w:hAnsi="Times New Roman" w:cs="Times New Roman"/>
          <w:sz w:val="24"/>
          <w:szCs w:val="24"/>
          <w:lang w:eastAsia="ru-RU" w:bidi="ar-SA"/>
        </w:rPr>
        <w:t>are a terorsimului.</w:t>
      </w:r>
    </w:p>
    <w:p w:rsidR="000A4366" w:rsidRPr="00820517" w:rsidRDefault="006762AB" w:rsidP="00820517">
      <w:pPr>
        <w:pStyle w:val="aa"/>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 xml:space="preserve">6. </w:t>
      </w:r>
      <w:r w:rsidR="000A4366" w:rsidRPr="00820517">
        <w:rPr>
          <w:rFonts w:ascii="Times New Roman" w:eastAsia="Times New Roman" w:hAnsi="Times New Roman" w:cs="Times New Roman"/>
          <w:sz w:val="24"/>
          <w:szCs w:val="24"/>
          <w:lang w:eastAsia="ru-RU" w:bidi="ar-SA"/>
        </w:rPr>
        <w:t>Ordin nr. 18 din 08.06.2018 cu privire la aprobarea Instruc</w:t>
      </w:r>
      <w:r w:rsidR="001F68C4">
        <w:rPr>
          <w:rFonts w:ascii="Times New Roman" w:eastAsia="Times New Roman" w:hAnsi="Times New Roman" w:cs="Times New Roman"/>
          <w:sz w:val="24"/>
          <w:szCs w:val="24"/>
          <w:lang w:eastAsia="ru-RU" w:bidi="ar-SA"/>
        </w:rPr>
        <w:t>ț</w:t>
      </w:r>
      <w:r w:rsidR="000A4366" w:rsidRPr="00820517">
        <w:rPr>
          <w:rFonts w:ascii="Times New Roman" w:eastAsia="Times New Roman" w:hAnsi="Times New Roman" w:cs="Times New Roman"/>
          <w:sz w:val="24"/>
          <w:szCs w:val="24"/>
          <w:lang w:eastAsia="ru-RU" w:bidi="ar-SA"/>
        </w:rPr>
        <w:t xml:space="preserve">iunilor cu privire la raportarea </w:t>
      </w:r>
      <w:r w:rsidR="001F68C4" w:rsidRPr="00820517">
        <w:rPr>
          <w:rFonts w:ascii="Times New Roman" w:eastAsia="Times New Roman" w:hAnsi="Times New Roman" w:cs="Times New Roman"/>
          <w:sz w:val="24"/>
          <w:szCs w:val="24"/>
          <w:lang w:eastAsia="ru-RU" w:bidi="ar-SA"/>
        </w:rPr>
        <w:t>activi</w:t>
      </w:r>
      <w:r w:rsidR="001F68C4">
        <w:rPr>
          <w:rFonts w:ascii="Times New Roman" w:eastAsia="Times New Roman" w:hAnsi="Times New Roman" w:cs="Times New Roman"/>
          <w:sz w:val="24"/>
          <w:szCs w:val="24"/>
          <w:lang w:eastAsia="ru-RU" w:bidi="ar-SA"/>
        </w:rPr>
        <w:t>tăților sau tranzacț</w:t>
      </w:r>
      <w:r w:rsidR="001F68C4" w:rsidRPr="00820517">
        <w:rPr>
          <w:rFonts w:ascii="Times New Roman" w:eastAsia="Times New Roman" w:hAnsi="Times New Roman" w:cs="Times New Roman"/>
          <w:sz w:val="24"/>
          <w:szCs w:val="24"/>
          <w:lang w:eastAsia="ru-RU" w:bidi="ar-SA"/>
        </w:rPr>
        <w:t xml:space="preserve">iilor </w:t>
      </w:r>
      <w:r w:rsidR="000A4366" w:rsidRPr="00820517">
        <w:rPr>
          <w:rFonts w:ascii="Times New Roman" w:eastAsia="Times New Roman" w:hAnsi="Times New Roman" w:cs="Times New Roman"/>
          <w:sz w:val="24"/>
          <w:szCs w:val="24"/>
          <w:lang w:eastAsia="ru-RU" w:bidi="ar-SA"/>
        </w:rPr>
        <w:t>care cad sub inciden</w:t>
      </w:r>
      <w:r w:rsidR="001F68C4">
        <w:rPr>
          <w:rFonts w:ascii="Times New Roman" w:eastAsia="Times New Roman" w:hAnsi="Times New Roman" w:cs="Times New Roman"/>
          <w:sz w:val="24"/>
          <w:szCs w:val="24"/>
          <w:lang w:eastAsia="ru-RU" w:bidi="ar-SA"/>
        </w:rPr>
        <w:t>ț</w:t>
      </w:r>
      <w:r w:rsidR="000A4366" w:rsidRPr="00820517">
        <w:rPr>
          <w:rFonts w:ascii="Times New Roman" w:eastAsia="Times New Roman" w:hAnsi="Times New Roman" w:cs="Times New Roman"/>
          <w:sz w:val="24"/>
          <w:szCs w:val="24"/>
          <w:lang w:eastAsia="ru-RU" w:bidi="ar-SA"/>
        </w:rPr>
        <w:t>a Legii nr. 308 din 22.12.2017.</w:t>
      </w:r>
    </w:p>
    <w:p w:rsidR="00CF7D3F" w:rsidRPr="00820517" w:rsidRDefault="00CF7D3F" w:rsidP="00CF7D3F">
      <w:pPr>
        <w:spacing w:after="0" w:line="240" w:lineRule="auto"/>
        <w:jc w:val="center"/>
        <w:rPr>
          <w:rFonts w:ascii="Times New Roman" w:eastAsia="Times New Roman" w:hAnsi="Times New Roman" w:cs="Times New Roman"/>
          <w:b/>
          <w:bCs/>
          <w:color w:val="000000"/>
          <w:sz w:val="24"/>
          <w:szCs w:val="24"/>
          <w:u w:val="single"/>
          <w:lang w:eastAsia="ru-RU" w:bidi="ar-SA"/>
        </w:rPr>
      </w:pPr>
    </w:p>
    <w:p w:rsidR="0084432B" w:rsidRPr="00820517" w:rsidRDefault="0084432B" w:rsidP="00B53E76">
      <w:pPr>
        <w:spacing w:after="0"/>
        <w:ind w:right="-1"/>
        <w:jc w:val="center"/>
        <w:rPr>
          <w:rFonts w:ascii="Times New Roman" w:hAnsi="Times New Roman" w:cs="Times New Roman"/>
          <w:b/>
          <w:sz w:val="24"/>
          <w:szCs w:val="24"/>
          <w:u w:val="single"/>
        </w:rPr>
      </w:pPr>
    </w:p>
    <w:p w:rsidR="001F68C4" w:rsidRDefault="00ED3A71" w:rsidP="00820517">
      <w:pPr>
        <w:spacing w:after="0"/>
        <w:ind w:right="-1"/>
        <w:jc w:val="center"/>
        <w:rPr>
          <w:rFonts w:ascii="Times New Roman" w:hAnsi="Times New Roman" w:cs="Times New Roman"/>
          <w:b/>
          <w:sz w:val="28"/>
          <w:szCs w:val="28"/>
        </w:rPr>
      </w:pPr>
      <w:r w:rsidRPr="00820517">
        <w:rPr>
          <w:rFonts w:ascii="Times New Roman" w:hAnsi="Times New Roman" w:cs="Times New Roman"/>
          <w:b/>
          <w:sz w:val="28"/>
          <w:szCs w:val="28"/>
        </w:rPr>
        <w:t>II.</w:t>
      </w:r>
      <w:r w:rsidR="00820517" w:rsidRPr="00820517">
        <w:rPr>
          <w:rFonts w:ascii="Times New Roman" w:hAnsi="Times New Roman" w:cs="Times New Roman"/>
          <w:b/>
          <w:sz w:val="28"/>
          <w:szCs w:val="28"/>
        </w:rPr>
        <w:t>Necesitatea elaborării și importanța</w:t>
      </w:r>
    </w:p>
    <w:p w:rsidR="00C257AB" w:rsidRPr="00820517" w:rsidRDefault="00820517" w:rsidP="00820517">
      <w:pPr>
        <w:spacing w:after="0"/>
        <w:ind w:right="-1"/>
        <w:jc w:val="center"/>
        <w:rPr>
          <w:rFonts w:ascii="Times New Roman" w:hAnsi="Times New Roman" w:cs="Times New Roman"/>
          <w:b/>
          <w:sz w:val="28"/>
          <w:szCs w:val="28"/>
        </w:rPr>
      </w:pPr>
      <w:r w:rsidRPr="00820517">
        <w:rPr>
          <w:rFonts w:ascii="Times New Roman" w:hAnsi="Times New Roman" w:cs="Times New Roman"/>
          <w:b/>
          <w:sz w:val="28"/>
          <w:szCs w:val="28"/>
        </w:rPr>
        <w:t xml:space="preserve"> </w:t>
      </w:r>
      <w:proofErr w:type="gramStart"/>
      <w:r w:rsidRPr="00820517">
        <w:rPr>
          <w:rFonts w:ascii="Times New Roman" w:hAnsi="Times New Roman" w:cs="Times New Roman"/>
          <w:b/>
          <w:sz w:val="28"/>
          <w:szCs w:val="28"/>
        </w:rPr>
        <w:t>procedurilor</w:t>
      </w:r>
      <w:proofErr w:type="gramEnd"/>
      <w:r w:rsidRPr="00820517">
        <w:rPr>
          <w:rFonts w:ascii="Times New Roman" w:hAnsi="Times New Roman" w:cs="Times New Roman"/>
          <w:b/>
          <w:sz w:val="28"/>
          <w:szCs w:val="28"/>
        </w:rPr>
        <w:t xml:space="preserve"> conținute în Program</w:t>
      </w:r>
    </w:p>
    <w:p w:rsidR="001F68C4" w:rsidRDefault="001F68C4" w:rsidP="00447701">
      <w:pPr>
        <w:autoSpaceDE w:val="0"/>
        <w:autoSpaceDN w:val="0"/>
        <w:adjustRightInd w:val="0"/>
        <w:spacing w:after="0" w:line="240" w:lineRule="auto"/>
        <w:jc w:val="both"/>
        <w:rPr>
          <w:rFonts w:ascii="Times New Roman" w:hAnsi="Times New Roman" w:cs="Times New Roman"/>
          <w:sz w:val="24"/>
          <w:szCs w:val="24"/>
        </w:rPr>
      </w:pPr>
    </w:p>
    <w:p w:rsidR="00C257AB" w:rsidRPr="00820517" w:rsidRDefault="00820517" w:rsidP="00447701">
      <w:pPr>
        <w:autoSpaceDE w:val="0"/>
        <w:autoSpaceDN w:val="0"/>
        <w:adjustRightInd w:val="0"/>
        <w:spacing w:after="0" w:line="240" w:lineRule="auto"/>
        <w:jc w:val="both"/>
        <w:rPr>
          <w:rFonts w:ascii="Times New Roman" w:hAnsi="Times New Roman" w:cs="Times New Roman"/>
          <w:sz w:val="24"/>
          <w:szCs w:val="24"/>
          <w:lang w:bidi="ar-SA"/>
        </w:rPr>
      </w:pPr>
      <w:r w:rsidRPr="00820517">
        <w:rPr>
          <w:rFonts w:ascii="Times New Roman" w:hAnsi="Times New Roman" w:cs="Times New Roman"/>
          <w:sz w:val="24"/>
          <w:szCs w:val="24"/>
        </w:rPr>
        <w:tab/>
      </w:r>
      <w:r w:rsidR="00C257AB" w:rsidRPr="00820517">
        <w:rPr>
          <w:rFonts w:ascii="Times New Roman" w:hAnsi="Times New Roman" w:cs="Times New Roman"/>
          <w:sz w:val="24"/>
          <w:szCs w:val="24"/>
        </w:rPr>
        <w:t>Prezenta Politica</w:t>
      </w:r>
      <w:r w:rsidR="00A1195D" w:rsidRPr="00820517">
        <w:rPr>
          <w:rFonts w:ascii="Times New Roman" w:hAnsi="Times New Roman" w:cs="Times New Roman"/>
          <w:sz w:val="24"/>
          <w:szCs w:val="24"/>
        </w:rPr>
        <w:t xml:space="preserve"> </w:t>
      </w:r>
      <w:r w:rsidR="00A1195D" w:rsidRPr="00820517">
        <w:rPr>
          <w:rFonts w:ascii="Times New Roman" w:hAnsi="Times New Roman" w:cs="Times New Roman"/>
          <w:sz w:val="24"/>
          <w:szCs w:val="24"/>
          <w:lang w:bidi="ar-SA"/>
        </w:rPr>
        <w:t>are drept obiectiv prevenirea şi combaterea acţiunilor de spălare a banilor şi finanţare</w:t>
      </w:r>
      <w:r w:rsidR="00447701" w:rsidRPr="00820517">
        <w:rPr>
          <w:rFonts w:ascii="Times New Roman" w:hAnsi="Times New Roman" w:cs="Times New Roman"/>
          <w:sz w:val="24"/>
          <w:szCs w:val="24"/>
          <w:lang w:bidi="ar-SA"/>
        </w:rPr>
        <w:t xml:space="preserve"> </w:t>
      </w:r>
      <w:r w:rsidR="00A1195D" w:rsidRPr="00820517">
        <w:rPr>
          <w:rFonts w:ascii="Times New Roman" w:hAnsi="Times New Roman" w:cs="Times New Roman"/>
          <w:sz w:val="24"/>
          <w:szCs w:val="24"/>
          <w:lang w:bidi="ar-SA"/>
        </w:rPr>
        <w:t>a terorismului de către clienţii</w:t>
      </w:r>
      <w:r w:rsidR="00447701" w:rsidRPr="00820517">
        <w:rPr>
          <w:rFonts w:ascii="Times New Roman" w:hAnsi="Times New Roman" w:cs="Times New Roman"/>
          <w:sz w:val="24"/>
          <w:szCs w:val="24"/>
          <w:lang w:bidi="ar-SA"/>
        </w:rPr>
        <w:t xml:space="preserve"> </w:t>
      </w:r>
      <w:r w:rsidR="00FF1EA1" w:rsidRPr="00820517">
        <w:rPr>
          <w:rFonts w:ascii="Times New Roman" w:hAnsi="Times New Roman" w:cs="Times New Roman"/>
          <w:sz w:val="24"/>
          <w:szCs w:val="24"/>
          <w:lang w:bidi="ar-SA"/>
        </w:rPr>
        <w:t>entităților raportoare din domeniul metale</w:t>
      </w:r>
      <w:r w:rsidR="004206BE" w:rsidRPr="00820517">
        <w:rPr>
          <w:rFonts w:ascii="Times New Roman" w:hAnsi="Times New Roman" w:cs="Times New Roman"/>
          <w:sz w:val="24"/>
          <w:szCs w:val="24"/>
          <w:lang w:bidi="ar-SA"/>
        </w:rPr>
        <w:t>l</w:t>
      </w:r>
      <w:r w:rsidR="00FF1EA1" w:rsidRPr="00820517">
        <w:rPr>
          <w:rFonts w:ascii="Times New Roman" w:hAnsi="Times New Roman" w:cs="Times New Roman"/>
          <w:sz w:val="24"/>
          <w:szCs w:val="24"/>
          <w:lang w:bidi="ar-SA"/>
        </w:rPr>
        <w:t>or prețioase și pietrelor prețioase</w:t>
      </w:r>
      <w:r w:rsidR="00447701" w:rsidRPr="00820517">
        <w:rPr>
          <w:rFonts w:ascii="Times New Roman" w:hAnsi="Times New Roman" w:cs="Times New Roman"/>
          <w:sz w:val="24"/>
          <w:szCs w:val="24"/>
          <w:lang w:bidi="ar-SA"/>
        </w:rPr>
        <w:t xml:space="preserve"> </w:t>
      </w:r>
      <w:r w:rsidR="00F539AF" w:rsidRPr="00820517">
        <w:rPr>
          <w:rFonts w:ascii="Times New Roman" w:hAnsi="Times New Roman" w:cs="Times New Roman"/>
          <w:sz w:val="24"/>
          <w:szCs w:val="24"/>
          <w:lang w:bidi="ar-SA"/>
        </w:rPr>
        <w:t>ș</w:t>
      </w:r>
      <w:r w:rsidR="00447701" w:rsidRPr="00820517">
        <w:rPr>
          <w:rFonts w:ascii="Times New Roman" w:hAnsi="Times New Roman" w:cs="Times New Roman"/>
          <w:sz w:val="24"/>
          <w:szCs w:val="24"/>
          <w:lang w:bidi="ar-SA"/>
        </w:rPr>
        <w:t>i</w:t>
      </w:r>
      <w:r w:rsidR="00C257AB" w:rsidRPr="00820517">
        <w:rPr>
          <w:rFonts w:ascii="Times New Roman" w:hAnsi="Times New Roman" w:cs="Times New Roman"/>
          <w:sz w:val="24"/>
          <w:szCs w:val="24"/>
        </w:rPr>
        <w:t xml:space="preserve"> instituie măsuri de prevenire şi de combatere a spălării banilor şi a finanţării terorismului</w:t>
      </w:r>
      <w:r w:rsidR="00447701" w:rsidRPr="00820517">
        <w:rPr>
          <w:rFonts w:ascii="Times New Roman" w:hAnsi="Times New Roman" w:cs="Times New Roman"/>
          <w:sz w:val="24"/>
          <w:szCs w:val="24"/>
        </w:rPr>
        <w:t>.</w:t>
      </w:r>
      <w:r w:rsidR="00C257AB" w:rsidRPr="00820517">
        <w:rPr>
          <w:rFonts w:ascii="Times New Roman" w:hAnsi="Times New Roman" w:cs="Times New Roman"/>
          <w:sz w:val="24"/>
          <w:szCs w:val="24"/>
        </w:rPr>
        <w:t xml:space="preserve"> </w:t>
      </w:r>
      <w:r w:rsidR="00447701" w:rsidRPr="00820517">
        <w:rPr>
          <w:rFonts w:ascii="Times New Roman" w:hAnsi="Times New Roman" w:cs="Times New Roman"/>
          <w:sz w:val="24"/>
          <w:szCs w:val="24"/>
        </w:rPr>
        <w:t>S</w:t>
      </w:r>
      <w:r w:rsidR="00C257AB" w:rsidRPr="00820517">
        <w:rPr>
          <w:rFonts w:ascii="Times New Roman" w:hAnsi="Times New Roman" w:cs="Times New Roman"/>
          <w:sz w:val="24"/>
          <w:szCs w:val="24"/>
        </w:rPr>
        <w:t>cop</w:t>
      </w:r>
      <w:r w:rsidR="00447701" w:rsidRPr="00820517">
        <w:rPr>
          <w:rFonts w:ascii="Times New Roman" w:hAnsi="Times New Roman" w:cs="Times New Roman"/>
          <w:sz w:val="24"/>
          <w:szCs w:val="24"/>
        </w:rPr>
        <w:t xml:space="preserve">ul final al Politicii </w:t>
      </w:r>
      <w:proofErr w:type="gramStart"/>
      <w:r w:rsidR="00447701" w:rsidRPr="00820517">
        <w:rPr>
          <w:rFonts w:ascii="Times New Roman" w:hAnsi="Times New Roman" w:cs="Times New Roman"/>
          <w:sz w:val="24"/>
          <w:szCs w:val="24"/>
        </w:rPr>
        <w:t>este</w:t>
      </w:r>
      <w:proofErr w:type="gramEnd"/>
      <w:r w:rsidR="00C257AB" w:rsidRPr="00820517">
        <w:rPr>
          <w:rFonts w:ascii="Times New Roman" w:hAnsi="Times New Roman" w:cs="Times New Roman"/>
          <w:sz w:val="24"/>
          <w:szCs w:val="24"/>
        </w:rPr>
        <w:t xml:space="preserve"> apărarea drepturilor şi intereselor legitime ale persoanelor fizice şi juridice, precum şi ale statului.</w:t>
      </w:r>
    </w:p>
    <w:p w:rsidR="00820517" w:rsidRPr="00820517" w:rsidRDefault="00820517" w:rsidP="00820517">
      <w:pPr>
        <w:pStyle w:val="aa"/>
        <w:rPr>
          <w:rFonts w:ascii="Times New Roman" w:eastAsia="Times New Roman" w:hAnsi="Times New Roman" w:cs="Times New Roman"/>
          <w:b/>
          <w:sz w:val="24"/>
          <w:szCs w:val="24"/>
          <w:lang w:eastAsia="ru-RU" w:bidi="ar-SA"/>
        </w:rPr>
      </w:pPr>
      <w:r w:rsidRPr="00820517">
        <w:rPr>
          <w:rFonts w:ascii="Times New Roman" w:hAnsi="Times New Roman" w:cs="Times New Roman"/>
          <w:sz w:val="24"/>
          <w:szCs w:val="24"/>
        </w:rPr>
        <w:tab/>
      </w:r>
      <w:r w:rsidR="00B53E76" w:rsidRPr="00820517">
        <w:rPr>
          <w:rFonts w:ascii="Times New Roman" w:hAnsi="Times New Roman" w:cs="Times New Roman"/>
          <w:sz w:val="24"/>
          <w:szCs w:val="24"/>
        </w:rPr>
        <w:t xml:space="preserve">In conformitate cu prevederile </w:t>
      </w:r>
      <w:r w:rsidR="00493E55" w:rsidRPr="00820517">
        <w:rPr>
          <w:rFonts w:ascii="Times New Roman" w:hAnsi="Times New Roman" w:cs="Times New Roman"/>
          <w:sz w:val="24"/>
          <w:szCs w:val="24"/>
        </w:rPr>
        <w:t>Legii nr 308 din 22.12.201</w:t>
      </w:r>
      <w:r w:rsidR="000D6828" w:rsidRPr="00820517">
        <w:rPr>
          <w:rFonts w:ascii="Times New Roman" w:hAnsi="Times New Roman" w:cs="Times New Roman"/>
          <w:sz w:val="24"/>
          <w:szCs w:val="24"/>
        </w:rPr>
        <w:t xml:space="preserve">7 </w:t>
      </w:r>
      <w:r w:rsidR="000D6828" w:rsidRPr="00820517">
        <w:rPr>
          <w:rFonts w:ascii="Times New Roman" w:eastAsia="Times New Roman" w:hAnsi="Times New Roman" w:cs="Times New Roman"/>
          <w:sz w:val="24"/>
          <w:szCs w:val="24"/>
          <w:lang w:eastAsia="ru-RU" w:bidi="ar-SA"/>
        </w:rPr>
        <w:t xml:space="preserve">cu privire la prevenirea </w:t>
      </w:r>
      <w:r w:rsidR="004206BE" w:rsidRPr="00820517">
        <w:rPr>
          <w:rFonts w:ascii="Times New Roman" w:eastAsia="Times New Roman" w:hAnsi="Times New Roman" w:cs="Times New Roman"/>
          <w:sz w:val="24"/>
          <w:szCs w:val="24"/>
          <w:lang w:eastAsia="ru-RU" w:bidi="ar-SA"/>
        </w:rPr>
        <w:t>ș</w:t>
      </w:r>
      <w:r w:rsidR="000D6828" w:rsidRPr="00820517">
        <w:rPr>
          <w:rFonts w:ascii="Times New Roman" w:eastAsia="Times New Roman" w:hAnsi="Times New Roman" w:cs="Times New Roman"/>
          <w:sz w:val="24"/>
          <w:szCs w:val="24"/>
          <w:lang w:eastAsia="ru-RU" w:bidi="ar-SA"/>
        </w:rPr>
        <w:t>i combaterea spălării</w:t>
      </w:r>
      <w:r w:rsidR="00493E55" w:rsidRPr="00820517">
        <w:rPr>
          <w:rFonts w:ascii="Times New Roman" w:eastAsia="Times New Roman" w:hAnsi="Times New Roman" w:cs="Times New Roman"/>
          <w:sz w:val="24"/>
          <w:szCs w:val="24"/>
          <w:lang w:eastAsia="ru-RU" w:bidi="ar-SA"/>
        </w:rPr>
        <w:t xml:space="preserve"> </w:t>
      </w:r>
      <w:r w:rsidR="000D6828" w:rsidRPr="00820517">
        <w:rPr>
          <w:rFonts w:ascii="Times New Roman" w:eastAsia="Times New Roman" w:hAnsi="Times New Roman" w:cs="Times New Roman"/>
          <w:sz w:val="24"/>
          <w:szCs w:val="24"/>
          <w:lang w:eastAsia="ru-RU" w:bidi="ar-SA"/>
        </w:rPr>
        <w:t>banilor și finan</w:t>
      </w:r>
      <w:r w:rsidR="001C6888" w:rsidRPr="00820517">
        <w:rPr>
          <w:rFonts w:ascii="Times New Roman" w:eastAsia="Times New Roman" w:hAnsi="Times New Roman" w:cs="Times New Roman"/>
          <w:sz w:val="24"/>
          <w:szCs w:val="24"/>
          <w:lang w:eastAsia="ru-RU" w:bidi="ar-SA"/>
        </w:rPr>
        <w:t>t</w:t>
      </w:r>
      <w:r w:rsidR="000D6828" w:rsidRPr="00820517">
        <w:rPr>
          <w:rFonts w:ascii="Times New Roman" w:eastAsia="Times New Roman" w:hAnsi="Times New Roman" w:cs="Times New Roman"/>
          <w:sz w:val="24"/>
          <w:szCs w:val="24"/>
          <w:lang w:eastAsia="ru-RU" w:bidi="ar-SA"/>
        </w:rPr>
        <w:t>ării terorismului</w:t>
      </w:r>
      <w:r w:rsidR="00B53E76" w:rsidRPr="00820517">
        <w:rPr>
          <w:rFonts w:ascii="Times New Roman" w:eastAsia="Times New Roman" w:hAnsi="Times New Roman" w:cs="Times New Roman"/>
          <w:sz w:val="24"/>
          <w:szCs w:val="24"/>
        </w:rPr>
        <w:t xml:space="preserve">, </w:t>
      </w:r>
      <w:r w:rsidR="00E31CBB" w:rsidRPr="00820517">
        <w:rPr>
          <w:rFonts w:ascii="Times New Roman" w:eastAsia="Times New Roman" w:hAnsi="Times New Roman" w:cs="Times New Roman"/>
          <w:sz w:val="24"/>
          <w:szCs w:val="24"/>
          <w:lang w:val="ro-RO"/>
        </w:rPr>
        <w:t xml:space="preserve">Entitatea, </w:t>
      </w:r>
      <w:r w:rsidR="004206BE" w:rsidRPr="00820517">
        <w:rPr>
          <w:rFonts w:ascii="Times New Roman" w:eastAsia="Times New Roman" w:hAnsi="Times New Roman" w:cs="Times New Roman"/>
          <w:sz w:val="24"/>
          <w:szCs w:val="24"/>
        </w:rPr>
        <w:t>î</w:t>
      </w:r>
      <w:r w:rsidR="00B53E76" w:rsidRPr="00820517">
        <w:rPr>
          <w:rFonts w:ascii="Times New Roman" w:eastAsia="Times New Roman" w:hAnsi="Times New Roman" w:cs="Times New Roman"/>
          <w:sz w:val="24"/>
          <w:szCs w:val="24"/>
        </w:rPr>
        <w:t>n calitate de institu</w:t>
      </w:r>
      <w:r w:rsidR="004206BE" w:rsidRPr="00820517">
        <w:rPr>
          <w:rFonts w:ascii="Times New Roman" w:eastAsia="Times New Roman" w:hAnsi="Times New Roman" w:cs="Times New Roman"/>
          <w:sz w:val="24"/>
          <w:szCs w:val="24"/>
        </w:rPr>
        <w:t>ț</w:t>
      </w:r>
      <w:r w:rsidR="00B53E76" w:rsidRPr="00820517">
        <w:rPr>
          <w:rFonts w:ascii="Times New Roman" w:eastAsia="Times New Roman" w:hAnsi="Times New Roman" w:cs="Times New Roman"/>
          <w:sz w:val="24"/>
          <w:szCs w:val="24"/>
        </w:rPr>
        <w:t>ie raportoare a elaborat</w:t>
      </w:r>
      <w:r w:rsidR="00493E55" w:rsidRPr="00820517">
        <w:rPr>
          <w:rFonts w:ascii="Times New Roman" w:eastAsia="Times New Roman" w:hAnsi="Times New Roman" w:cs="Times New Roman"/>
          <w:sz w:val="24"/>
          <w:szCs w:val="24"/>
        </w:rPr>
        <w:t xml:space="preserve"> </w:t>
      </w:r>
      <w:r w:rsidR="004206BE" w:rsidRPr="00820517">
        <w:rPr>
          <w:rFonts w:ascii="Times New Roman" w:eastAsia="Times New Roman" w:hAnsi="Times New Roman" w:cs="Times New Roman"/>
          <w:sz w:val="24"/>
          <w:szCs w:val="24"/>
        </w:rPr>
        <w:t>și a pus î</w:t>
      </w:r>
      <w:r w:rsidR="00493E55" w:rsidRPr="00820517">
        <w:rPr>
          <w:rFonts w:ascii="Times New Roman" w:eastAsia="Times New Roman" w:hAnsi="Times New Roman" w:cs="Times New Roman"/>
          <w:sz w:val="24"/>
          <w:szCs w:val="24"/>
        </w:rPr>
        <w:t>n aplicare prezentul</w:t>
      </w:r>
      <w:r w:rsidR="00447701" w:rsidRPr="00820517">
        <w:rPr>
          <w:rFonts w:ascii="Times New Roman" w:eastAsia="Times New Roman" w:hAnsi="Times New Roman" w:cs="Times New Roman"/>
          <w:sz w:val="24"/>
          <w:szCs w:val="24"/>
        </w:rPr>
        <w:t xml:space="preserve"> P</w:t>
      </w:r>
      <w:r w:rsidR="00493E55" w:rsidRPr="00820517">
        <w:rPr>
          <w:rFonts w:ascii="Times New Roman" w:eastAsia="Times New Roman" w:hAnsi="Times New Roman" w:cs="Times New Roman"/>
          <w:sz w:val="24"/>
          <w:szCs w:val="24"/>
        </w:rPr>
        <w:t>rogram</w:t>
      </w:r>
      <w:r w:rsidR="00B53E76" w:rsidRPr="00820517">
        <w:rPr>
          <w:rFonts w:ascii="Times New Roman" w:eastAsia="Times New Roman" w:hAnsi="Times New Roman" w:cs="Times New Roman"/>
          <w:sz w:val="24"/>
          <w:szCs w:val="24"/>
        </w:rPr>
        <w:t>.</w:t>
      </w:r>
    </w:p>
    <w:p w:rsidR="003A6876" w:rsidRPr="00820517" w:rsidRDefault="00820517" w:rsidP="00820517">
      <w:pPr>
        <w:pStyle w:val="aa"/>
        <w:jc w:val="both"/>
        <w:rPr>
          <w:rFonts w:ascii="Times New Roman" w:eastAsia="Times New Roman" w:hAnsi="Times New Roman" w:cs="Times New Roman"/>
          <w:b/>
          <w:sz w:val="24"/>
          <w:szCs w:val="24"/>
          <w:lang w:eastAsia="ru-RU" w:bidi="ar-SA"/>
        </w:rPr>
      </w:pPr>
      <w:r>
        <w:rPr>
          <w:rFonts w:ascii="Times New Roman" w:eastAsia="Times New Roman" w:hAnsi="Times New Roman" w:cs="Times New Roman"/>
          <w:sz w:val="24"/>
          <w:szCs w:val="24"/>
        </w:rPr>
        <w:tab/>
      </w:r>
      <w:r w:rsidR="003A6876" w:rsidRPr="00820517">
        <w:rPr>
          <w:rFonts w:ascii="Times New Roman" w:eastAsia="Times New Roman" w:hAnsi="Times New Roman" w:cs="Times New Roman"/>
          <w:sz w:val="24"/>
          <w:szCs w:val="24"/>
        </w:rPr>
        <w:t>Procedurile con</w:t>
      </w:r>
      <w:r w:rsidR="008A530C" w:rsidRPr="00820517">
        <w:rPr>
          <w:rFonts w:ascii="Times New Roman" w:eastAsia="Times New Roman" w:hAnsi="Times New Roman" w:cs="Times New Roman"/>
          <w:sz w:val="24"/>
          <w:szCs w:val="24"/>
        </w:rPr>
        <w:t>ți</w:t>
      </w:r>
      <w:r w:rsidR="003A6876" w:rsidRPr="00820517">
        <w:rPr>
          <w:rFonts w:ascii="Times New Roman" w:eastAsia="Times New Roman" w:hAnsi="Times New Roman" w:cs="Times New Roman"/>
          <w:sz w:val="24"/>
          <w:szCs w:val="24"/>
        </w:rPr>
        <w:t xml:space="preserve">nute </w:t>
      </w:r>
      <w:r w:rsidR="008A530C" w:rsidRPr="00820517">
        <w:rPr>
          <w:rFonts w:ascii="Times New Roman" w:eastAsia="Times New Roman" w:hAnsi="Times New Roman" w:cs="Times New Roman"/>
          <w:sz w:val="24"/>
          <w:szCs w:val="24"/>
        </w:rPr>
        <w:t>î</w:t>
      </w:r>
      <w:r w:rsidR="003A6876" w:rsidRPr="00820517">
        <w:rPr>
          <w:rFonts w:ascii="Times New Roman" w:eastAsia="Times New Roman" w:hAnsi="Times New Roman" w:cs="Times New Roman"/>
          <w:sz w:val="24"/>
          <w:szCs w:val="24"/>
        </w:rPr>
        <w:t>n P</w:t>
      </w:r>
      <w:r w:rsidR="00493E55" w:rsidRPr="00820517">
        <w:rPr>
          <w:rFonts w:ascii="Times New Roman" w:eastAsia="Times New Roman" w:hAnsi="Times New Roman" w:cs="Times New Roman"/>
          <w:sz w:val="24"/>
          <w:szCs w:val="24"/>
        </w:rPr>
        <w:t>rogram</w:t>
      </w:r>
      <w:r w:rsidR="003A6876" w:rsidRPr="00820517">
        <w:rPr>
          <w:rFonts w:ascii="Times New Roman" w:eastAsia="Times New Roman" w:hAnsi="Times New Roman" w:cs="Times New Roman"/>
          <w:sz w:val="24"/>
          <w:szCs w:val="24"/>
        </w:rPr>
        <w:t xml:space="preserve"> au menirea de a ajuta </w:t>
      </w:r>
      <w:r w:rsidR="008A530C" w:rsidRPr="00820517">
        <w:rPr>
          <w:rFonts w:ascii="Times New Roman" w:hAnsi="Times New Roman" w:cs="Times New Roman"/>
          <w:sz w:val="24"/>
          <w:szCs w:val="24"/>
          <w:lang w:bidi="ar-SA"/>
        </w:rPr>
        <w:t>entitățile raportoare din domeniul metale</w:t>
      </w:r>
      <w:r w:rsidR="004206BE" w:rsidRPr="00820517">
        <w:rPr>
          <w:rFonts w:ascii="Times New Roman" w:hAnsi="Times New Roman" w:cs="Times New Roman"/>
          <w:sz w:val="24"/>
          <w:szCs w:val="24"/>
          <w:lang w:bidi="ar-SA"/>
        </w:rPr>
        <w:t>l</w:t>
      </w:r>
      <w:r w:rsidR="008A530C" w:rsidRPr="00820517">
        <w:rPr>
          <w:rFonts w:ascii="Times New Roman" w:hAnsi="Times New Roman" w:cs="Times New Roman"/>
          <w:sz w:val="24"/>
          <w:szCs w:val="24"/>
          <w:lang w:bidi="ar-SA"/>
        </w:rPr>
        <w:t xml:space="preserve">or prețioase și pietrelor prețioase </w:t>
      </w:r>
      <w:r w:rsidR="003A6876" w:rsidRPr="00820517">
        <w:rPr>
          <w:rFonts w:ascii="Times New Roman" w:eastAsia="Times New Roman" w:hAnsi="Times New Roman" w:cs="Times New Roman"/>
          <w:sz w:val="24"/>
          <w:szCs w:val="24"/>
        </w:rPr>
        <w:t>s</w:t>
      </w:r>
      <w:r w:rsidR="008A530C" w:rsidRPr="00820517">
        <w:rPr>
          <w:rFonts w:ascii="Times New Roman" w:eastAsia="Times New Roman" w:hAnsi="Times New Roman" w:cs="Times New Roman"/>
          <w:sz w:val="24"/>
          <w:szCs w:val="24"/>
        </w:rPr>
        <w:t>ă</w:t>
      </w:r>
      <w:r w:rsidR="003A6876" w:rsidRPr="00820517">
        <w:rPr>
          <w:rFonts w:ascii="Times New Roman" w:eastAsia="Times New Roman" w:hAnsi="Times New Roman" w:cs="Times New Roman"/>
          <w:sz w:val="24"/>
          <w:szCs w:val="24"/>
        </w:rPr>
        <w:t xml:space="preserve"> indentifice tranzac</w:t>
      </w:r>
      <w:r w:rsidR="008A530C" w:rsidRPr="00820517">
        <w:rPr>
          <w:rFonts w:ascii="Times New Roman" w:eastAsia="Times New Roman" w:hAnsi="Times New Roman" w:cs="Times New Roman"/>
          <w:sz w:val="24"/>
          <w:szCs w:val="24"/>
        </w:rPr>
        <w:t>ț</w:t>
      </w:r>
      <w:r w:rsidR="003A6876" w:rsidRPr="00820517">
        <w:rPr>
          <w:rFonts w:ascii="Times New Roman" w:eastAsia="Times New Roman" w:hAnsi="Times New Roman" w:cs="Times New Roman"/>
          <w:sz w:val="24"/>
          <w:szCs w:val="24"/>
        </w:rPr>
        <w:t xml:space="preserve">iile suspecte, </w:t>
      </w:r>
      <w:r w:rsidR="008A530C" w:rsidRPr="00820517">
        <w:rPr>
          <w:rFonts w:ascii="Times New Roman" w:eastAsia="Times New Roman" w:hAnsi="Times New Roman" w:cs="Times New Roman"/>
          <w:sz w:val="24"/>
          <w:szCs w:val="24"/>
        </w:rPr>
        <w:t>î</w:t>
      </w:r>
      <w:r w:rsidR="003A6876" w:rsidRPr="00820517">
        <w:rPr>
          <w:rFonts w:ascii="Times New Roman" w:eastAsia="Times New Roman" w:hAnsi="Times New Roman" w:cs="Times New Roman"/>
          <w:sz w:val="24"/>
          <w:szCs w:val="24"/>
        </w:rPr>
        <w:t xml:space="preserve">n cadrul </w:t>
      </w:r>
      <w:r w:rsidR="004206BE" w:rsidRPr="00820517">
        <w:rPr>
          <w:rFonts w:ascii="Times New Roman" w:eastAsia="Times New Roman" w:hAnsi="Times New Roman" w:cs="Times New Roman"/>
          <w:sz w:val="24"/>
          <w:szCs w:val="24"/>
        </w:rPr>
        <w:t>exercitării activității sale de fabricare, achiziționare, comercializare a articolelor din metale prețioase și pietre prețioase</w:t>
      </w:r>
      <w:r w:rsidR="003A6876" w:rsidRPr="00820517">
        <w:rPr>
          <w:rFonts w:ascii="Times New Roman" w:eastAsia="Times New Roman" w:hAnsi="Times New Roman" w:cs="Times New Roman"/>
          <w:sz w:val="24"/>
          <w:szCs w:val="24"/>
        </w:rPr>
        <w:t xml:space="preserve">, conform prevederilor </w:t>
      </w:r>
      <w:r w:rsidR="00493E55" w:rsidRPr="00820517">
        <w:rPr>
          <w:rFonts w:ascii="Times New Roman" w:eastAsia="Times New Roman" w:hAnsi="Times New Roman" w:cs="Times New Roman"/>
          <w:sz w:val="24"/>
          <w:szCs w:val="24"/>
        </w:rPr>
        <w:t>“</w:t>
      </w:r>
      <w:r w:rsidR="00493E55" w:rsidRPr="00820517">
        <w:rPr>
          <w:rFonts w:ascii="Times New Roman" w:eastAsia="Times New Roman" w:hAnsi="Times New Roman" w:cs="Times New Roman"/>
          <w:sz w:val="24"/>
          <w:szCs w:val="24"/>
          <w:lang w:eastAsia="ru-RU" w:bidi="ar-SA"/>
        </w:rPr>
        <w:t>G</w:t>
      </w:r>
      <w:r w:rsidR="006610D3" w:rsidRPr="00820517">
        <w:rPr>
          <w:rFonts w:ascii="Times New Roman" w:eastAsia="Times New Roman" w:hAnsi="Times New Roman" w:cs="Times New Roman"/>
          <w:sz w:val="24"/>
          <w:szCs w:val="24"/>
          <w:lang w:eastAsia="ru-RU" w:bidi="ar-SA"/>
        </w:rPr>
        <w:t>hidului privind indentificarea ș</w:t>
      </w:r>
      <w:r w:rsidR="00493E55" w:rsidRPr="00820517">
        <w:rPr>
          <w:rFonts w:ascii="Times New Roman" w:eastAsia="Times New Roman" w:hAnsi="Times New Roman" w:cs="Times New Roman"/>
          <w:sz w:val="24"/>
          <w:szCs w:val="24"/>
          <w:lang w:eastAsia="ru-RU" w:bidi="ar-SA"/>
        </w:rPr>
        <w:t>i raportarea activita</w:t>
      </w:r>
      <w:r w:rsidR="006610D3" w:rsidRPr="00820517">
        <w:rPr>
          <w:rFonts w:ascii="Times New Roman" w:eastAsia="Times New Roman" w:hAnsi="Times New Roman" w:cs="Times New Roman"/>
          <w:sz w:val="24"/>
          <w:szCs w:val="24"/>
          <w:lang w:eastAsia="ru-RU" w:bidi="ar-SA"/>
        </w:rPr>
        <w:t>ț</w:t>
      </w:r>
      <w:r w:rsidR="00493E55" w:rsidRPr="00820517">
        <w:rPr>
          <w:rFonts w:ascii="Times New Roman" w:eastAsia="Times New Roman" w:hAnsi="Times New Roman" w:cs="Times New Roman"/>
          <w:sz w:val="24"/>
          <w:szCs w:val="24"/>
          <w:lang w:eastAsia="ru-RU" w:bidi="ar-SA"/>
        </w:rPr>
        <w:t>ilor sau tranzac</w:t>
      </w:r>
      <w:r w:rsidR="006610D3" w:rsidRPr="00820517">
        <w:rPr>
          <w:rFonts w:ascii="Times New Roman" w:eastAsia="Times New Roman" w:hAnsi="Times New Roman" w:cs="Times New Roman"/>
          <w:sz w:val="24"/>
          <w:szCs w:val="24"/>
          <w:lang w:eastAsia="ru-RU" w:bidi="ar-SA"/>
        </w:rPr>
        <w:t>ț</w:t>
      </w:r>
      <w:r w:rsidR="00493E55" w:rsidRPr="00820517">
        <w:rPr>
          <w:rFonts w:ascii="Times New Roman" w:eastAsia="Times New Roman" w:hAnsi="Times New Roman" w:cs="Times New Roman"/>
          <w:sz w:val="24"/>
          <w:szCs w:val="24"/>
          <w:lang w:eastAsia="ru-RU" w:bidi="ar-SA"/>
        </w:rPr>
        <w:t>iilor suspecte de finan</w:t>
      </w:r>
      <w:r w:rsidR="006610D3" w:rsidRPr="00820517">
        <w:rPr>
          <w:rFonts w:ascii="Times New Roman" w:eastAsia="Times New Roman" w:hAnsi="Times New Roman" w:cs="Times New Roman"/>
          <w:sz w:val="24"/>
          <w:szCs w:val="24"/>
          <w:lang w:eastAsia="ru-RU" w:bidi="ar-SA"/>
        </w:rPr>
        <w:t>ț</w:t>
      </w:r>
      <w:r w:rsidR="00493E55" w:rsidRPr="00820517">
        <w:rPr>
          <w:rFonts w:ascii="Times New Roman" w:eastAsia="Times New Roman" w:hAnsi="Times New Roman" w:cs="Times New Roman"/>
          <w:sz w:val="24"/>
          <w:szCs w:val="24"/>
          <w:lang w:eastAsia="ru-RU" w:bidi="ar-SA"/>
        </w:rPr>
        <w:t xml:space="preserve">are a terorsimului”, a “Ghidului privind indentificarea </w:t>
      </w:r>
      <w:r w:rsidR="006610D3" w:rsidRPr="00820517">
        <w:rPr>
          <w:rFonts w:ascii="Times New Roman" w:eastAsia="Times New Roman" w:hAnsi="Times New Roman" w:cs="Times New Roman"/>
          <w:sz w:val="24"/>
          <w:szCs w:val="24"/>
          <w:lang w:eastAsia="ru-RU" w:bidi="ar-SA"/>
        </w:rPr>
        <w:t>ș</w:t>
      </w:r>
      <w:r w:rsidR="00493E55" w:rsidRPr="00820517">
        <w:rPr>
          <w:rFonts w:ascii="Times New Roman" w:eastAsia="Times New Roman" w:hAnsi="Times New Roman" w:cs="Times New Roman"/>
          <w:sz w:val="24"/>
          <w:szCs w:val="24"/>
          <w:lang w:eastAsia="ru-RU" w:bidi="ar-SA"/>
        </w:rPr>
        <w:t>i raportarea activita</w:t>
      </w:r>
      <w:r w:rsidR="006610D3" w:rsidRPr="00820517">
        <w:rPr>
          <w:rFonts w:ascii="Times New Roman" w:eastAsia="Times New Roman" w:hAnsi="Times New Roman" w:cs="Times New Roman"/>
          <w:sz w:val="24"/>
          <w:szCs w:val="24"/>
          <w:lang w:eastAsia="ru-RU" w:bidi="ar-SA"/>
        </w:rPr>
        <w:t>ț</w:t>
      </w:r>
      <w:r w:rsidR="00493E55" w:rsidRPr="00820517">
        <w:rPr>
          <w:rFonts w:ascii="Times New Roman" w:eastAsia="Times New Roman" w:hAnsi="Times New Roman" w:cs="Times New Roman"/>
          <w:sz w:val="24"/>
          <w:szCs w:val="24"/>
          <w:lang w:eastAsia="ru-RU" w:bidi="ar-SA"/>
        </w:rPr>
        <w:t>ilor sau tranzac</w:t>
      </w:r>
      <w:r w:rsidR="006610D3" w:rsidRPr="00820517">
        <w:rPr>
          <w:rFonts w:ascii="Times New Roman" w:eastAsia="Times New Roman" w:hAnsi="Times New Roman" w:cs="Times New Roman"/>
          <w:sz w:val="24"/>
          <w:szCs w:val="24"/>
          <w:lang w:eastAsia="ru-RU" w:bidi="ar-SA"/>
        </w:rPr>
        <w:t>ț</w:t>
      </w:r>
      <w:r w:rsidR="00493E55" w:rsidRPr="00820517">
        <w:rPr>
          <w:rFonts w:ascii="Times New Roman" w:eastAsia="Times New Roman" w:hAnsi="Times New Roman" w:cs="Times New Roman"/>
          <w:sz w:val="24"/>
          <w:szCs w:val="24"/>
          <w:lang w:eastAsia="ru-RU" w:bidi="ar-SA"/>
        </w:rPr>
        <w:t>iilor suspecte de sp</w:t>
      </w:r>
      <w:r w:rsidR="006610D3" w:rsidRPr="00820517">
        <w:rPr>
          <w:rFonts w:ascii="Times New Roman" w:eastAsia="Times New Roman" w:hAnsi="Times New Roman" w:cs="Times New Roman"/>
          <w:sz w:val="24"/>
          <w:szCs w:val="24"/>
          <w:lang w:eastAsia="ru-RU" w:bidi="ar-SA"/>
        </w:rPr>
        <w:t>ă</w:t>
      </w:r>
      <w:r w:rsidR="00493E55" w:rsidRPr="00820517">
        <w:rPr>
          <w:rFonts w:ascii="Times New Roman" w:eastAsia="Times New Roman" w:hAnsi="Times New Roman" w:cs="Times New Roman"/>
          <w:sz w:val="24"/>
          <w:szCs w:val="24"/>
          <w:lang w:eastAsia="ru-RU" w:bidi="ar-SA"/>
        </w:rPr>
        <w:t>lare a banilor”</w:t>
      </w:r>
      <w:r w:rsidR="003A6876" w:rsidRPr="00820517">
        <w:rPr>
          <w:rFonts w:ascii="Times New Roman" w:hAnsi="Times New Roman" w:cs="Times New Roman"/>
          <w:sz w:val="24"/>
          <w:szCs w:val="24"/>
        </w:rPr>
        <w:t xml:space="preserve">  </w:t>
      </w:r>
      <w:r w:rsidR="006610D3" w:rsidRPr="00820517">
        <w:rPr>
          <w:rFonts w:ascii="Times New Roman" w:hAnsi="Times New Roman" w:cs="Times New Roman"/>
          <w:sz w:val="24"/>
          <w:szCs w:val="24"/>
        </w:rPr>
        <w:t>ș</w:t>
      </w:r>
      <w:r w:rsidR="003A6876" w:rsidRPr="00820517">
        <w:rPr>
          <w:rFonts w:ascii="Times New Roman" w:hAnsi="Times New Roman" w:cs="Times New Roman"/>
          <w:sz w:val="24"/>
          <w:szCs w:val="24"/>
        </w:rPr>
        <w:t xml:space="preserve">i a </w:t>
      </w:r>
      <w:r w:rsidR="006610D3" w:rsidRPr="00820517">
        <w:rPr>
          <w:rFonts w:ascii="Times New Roman" w:hAnsi="Times New Roman" w:cs="Times New Roman"/>
          <w:sz w:val="24"/>
          <w:szCs w:val="24"/>
        </w:rPr>
        <w:t>î</w:t>
      </w:r>
      <w:r w:rsidR="003A6876" w:rsidRPr="00820517">
        <w:rPr>
          <w:rFonts w:ascii="Times New Roman" w:hAnsi="Times New Roman" w:cs="Times New Roman"/>
          <w:sz w:val="24"/>
          <w:szCs w:val="24"/>
        </w:rPr>
        <w:t>ndeplini obliga</w:t>
      </w:r>
      <w:r w:rsidR="006610D3" w:rsidRPr="00820517">
        <w:rPr>
          <w:rFonts w:ascii="Times New Roman" w:hAnsi="Times New Roman" w:cs="Times New Roman"/>
          <w:sz w:val="24"/>
          <w:szCs w:val="24"/>
        </w:rPr>
        <w:t>ț</w:t>
      </w:r>
      <w:r w:rsidR="003A6876" w:rsidRPr="00820517">
        <w:rPr>
          <w:rFonts w:ascii="Times New Roman" w:hAnsi="Times New Roman" w:cs="Times New Roman"/>
          <w:sz w:val="24"/>
          <w:szCs w:val="24"/>
        </w:rPr>
        <w:t xml:space="preserve">iunile </w:t>
      </w:r>
      <w:r w:rsidR="003A6876" w:rsidRPr="00820517">
        <w:rPr>
          <w:rFonts w:ascii="Times New Roman" w:hAnsi="Times New Roman" w:cs="Times New Roman"/>
          <w:sz w:val="24"/>
          <w:szCs w:val="24"/>
        </w:rPr>
        <w:lastRenderedPageBreak/>
        <w:t xml:space="preserve">sale de raportare conform  </w:t>
      </w:r>
      <w:r w:rsidR="00493E55" w:rsidRPr="00820517">
        <w:rPr>
          <w:rFonts w:ascii="Times New Roman" w:hAnsi="Times New Roman" w:cs="Times New Roman"/>
          <w:sz w:val="24"/>
          <w:szCs w:val="24"/>
        </w:rPr>
        <w:t>prevederilor “</w:t>
      </w:r>
      <w:r w:rsidR="00493E55" w:rsidRPr="00820517">
        <w:rPr>
          <w:rFonts w:ascii="Times New Roman" w:eastAsia="Times New Roman" w:hAnsi="Times New Roman" w:cs="Times New Roman"/>
          <w:sz w:val="24"/>
          <w:szCs w:val="24"/>
          <w:lang w:eastAsia="ru-RU" w:bidi="ar-SA"/>
        </w:rPr>
        <w:t>Instructiunilor cu privire la raportarea activita</w:t>
      </w:r>
      <w:r w:rsidR="006610D3" w:rsidRPr="00820517">
        <w:rPr>
          <w:rFonts w:ascii="Times New Roman" w:eastAsia="Times New Roman" w:hAnsi="Times New Roman" w:cs="Times New Roman"/>
          <w:sz w:val="24"/>
          <w:szCs w:val="24"/>
          <w:lang w:eastAsia="ru-RU" w:bidi="ar-SA"/>
        </w:rPr>
        <w:t>ț</w:t>
      </w:r>
      <w:r w:rsidR="00493E55" w:rsidRPr="00820517">
        <w:rPr>
          <w:rFonts w:ascii="Times New Roman" w:eastAsia="Times New Roman" w:hAnsi="Times New Roman" w:cs="Times New Roman"/>
          <w:sz w:val="24"/>
          <w:szCs w:val="24"/>
          <w:lang w:eastAsia="ru-RU" w:bidi="ar-SA"/>
        </w:rPr>
        <w:t>ilor sau tranzac</w:t>
      </w:r>
      <w:r w:rsidR="006610D3" w:rsidRPr="00820517">
        <w:rPr>
          <w:rFonts w:ascii="Times New Roman" w:eastAsia="Times New Roman" w:hAnsi="Times New Roman" w:cs="Times New Roman"/>
          <w:sz w:val="24"/>
          <w:szCs w:val="24"/>
          <w:lang w:eastAsia="ru-RU" w:bidi="ar-SA"/>
        </w:rPr>
        <w:t>ț</w:t>
      </w:r>
      <w:r w:rsidR="00493E55" w:rsidRPr="00820517">
        <w:rPr>
          <w:rFonts w:ascii="Times New Roman" w:eastAsia="Times New Roman" w:hAnsi="Times New Roman" w:cs="Times New Roman"/>
          <w:sz w:val="24"/>
          <w:szCs w:val="24"/>
          <w:lang w:eastAsia="ru-RU" w:bidi="ar-SA"/>
        </w:rPr>
        <w:t>iilor care cad sub inciden</w:t>
      </w:r>
      <w:r w:rsidR="006610D3" w:rsidRPr="00820517">
        <w:rPr>
          <w:rFonts w:ascii="Times New Roman" w:eastAsia="Times New Roman" w:hAnsi="Times New Roman" w:cs="Times New Roman"/>
          <w:sz w:val="24"/>
          <w:szCs w:val="24"/>
          <w:lang w:eastAsia="ru-RU" w:bidi="ar-SA"/>
        </w:rPr>
        <w:t>ț</w:t>
      </w:r>
      <w:r w:rsidR="00493E55" w:rsidRPr="00820517">
        <w:rPr>
          <w:rFonts w:ascii="Times New Roman" w:eastAsia="Times New Roman" w:hAnsi="Times New Roman" w:cs="Times New Roman"/>
          <w:sz w:val="24"/>
          <w:szCs w:val="24"/>
          <w:lang w:eastAsia="ru-RU" w:bidi="ar-SA"/>
        </w:rPr>
        <w:t>a Legii nr. 308 din 22.12.2017”.</w:t>
      </w:r>
    </w:p>
    <w:p w:rsidR="00447701" w:rsidRPr="00820517" w:rsidRDefault="00447701" w:rsidP="00820517">
      <w:pPr>
        <w:pStyle w:val="aa"/>
        <w:rPr>
          <w:rFonts w:ascii="Times New Roman" w:eastAsia="Times New Roman" w:hAnsi="Times New Roman" w:cs="Times New Roman"/>
          <w:sz w:val="24"/>
          <w:szCs w:val="24"/>
        </w:rPr>
      </w:pPr>
    </w:p>
    <w:p w:rsidR="00B53E76" w:rsidRPr="00820517" w:rsidRDefault="00820517" w:rsidP="00820517">
      <w:pPr>
        <w:pStyle w:val="aa"/>
        <w:jc w:val="center"/>
        <w:rPr>
          <w:rFonts w:ascii="Times New Roman" w:eastAsia="Times New Roman" w:hAnsi="Times New Roman" w:cs="Times New Roman"/>
          <w:sz w:val="28"/>
          <w:szCs w:val="28"/>
        </w:rPr>
      </w:pPr>
      <w:r w:rsidRPr="00820517">
        <w:rPr>
          <w:rFonts w:ascii="Times New Roman" w:eastAsia="Times New Roman" w:hAnsi="Times New Roman" w:cs="Times New Roman"/>
          <w:b/>
          <w:sz w:val="28"/>
          <w:szCs w:val="28"/>
        </w:rPr>
        <w:t>III. Scopul și domeniul de aplicare a Programului</w:t>
      </w:r>
    </w:p>
    <w:p w:rsidR="004E3970" w:rsidRPr="00820517" w:rsidRDefault="004E3970" w:rsidP="00820517">
      <w:pPr>
        <w:pStyle w:val="aa"/>
        <w:rPr>
          <w:rFonts w:ascii="Times New Roman" w:eastAsia="Times New Roman" w:hAnsi="Times New Roman" w:cs="Times New Roman"/>
          <w:sz w:val="24"/>
          <w:szCs w:val="24"/>
        </w:rPr>
      </w:pPr>
    </w:p>
    <w:p w:rsidR="004E3970" w:rsidRPr="00820517" w:rsidRDefault="00820517" w:rsidP="00820517">
      <w:pPr>
        <w:pStyle w:val="aa"/>
        <w:jc w:val="both"/>
        <w:rPr>
          <w:rFonts w:ascii="Times New Roman" w:hAnsi="Times New Roman" w:cs="Times New Roman"/>
          <w:sz w:val="24"/>
          <w:szCs w:val="24"/>
        </w:rPr>
      </w:pPr>
      <w:r>
        <w:rPr>
          <w:rFonts w:ascii="Times New Roman" w:eastAsia="Times New Roman" w:hAnsi="Times New Roman" w:cs="Times New Roman"/>
          <w:sz w:val="24"/>
          <w:szCs w:val="24"/>
        </w:rPr>
        <w:tab/>
      </w:r>
      <w:r w:rsidR="004E3970" w:rsidRPr="00820517">
        <w:rPr>
          <w:rFonts w:ascii="Times New Roman" w:eastAsia="Times New Roman" w:hAnsi="Times New Roman" w:cs="Times New Roman"/>
          <w:sz w:val="24"/>
          <w:szCs w:val="24"/>
        </w:rPr>
        <w:t xml:space="preserve">Scopul general al misiunii de prevenire </w:t>
      </w:r>
      <w:r w:rsidR="00B26A51" w:rsidRPr="00820517">
        <w:rPr>
          <w:rFonts w:ascii="Times New Roman" w:eastAsia="Times New Roman" w:hAnsi="Times New Roman" w:cs="Times New Roman"/>
          <w:sz w:val="24"/>
          <w:szCs w:val="24"/>
        </w:rPr>
        <w:t>ș</w:t>
      </w:r>
      <w:r w:rsidR="004E3970" w:rsidRPr="00820517">
        <w:rPr>
          <w:rFonts w:ascii="Times New Roman" w:eastAsia="Times New Roman" w:hAnsi="Times New Roman" w:cs="Times New Roman"/>
          <w:sz w:val="24"/>
          <w:szCs w:val="24"/>
        </w:rPr>
        <w:t>i combatere a sp</w:t>
      </w:r>
      <w:r w:rsidR="00B26A51" w:rsidRPr="00820517">
        <w:rPr>
          <w:rFonts w:ascii="Times New Roman" w:eastAsia="Times New Roman" w:hAnsi="Times New Roman" w:cs="Times New Roman"/>
          <w:sz w:val="24"/>
          <w:szCs w:val="24"/>
        </w:rPr>
        <w:t>ă</w:t>
      </w:r>
      <w:r w:rsidR="004E3970" w:rsidRPr="00820517">
        <w:rPr>
          <w:rFonts w:ascii="Times New Roman" w:eastAsia="Times New Roman" w:hAnsi="Times New Roman" w:cs="Times New Roman"/>
          <w:sz w:val="24"/>
          <w:szCs w:val="24"/>
        </w:rPr>
        <w:t xml:space="preserve">larii banilor este de a institui la nivel de </w:t>
      </w:r>
      <w:r w:rsidR="00B26A51" w:rsidRPr="00820517">
        <w:rPr>
          <w:rFonts w:ascii="Times New Roman" w:eastAsia="Times New Roman" w:hAnsi="Times New Roman" w:cs="Times New Roman"/>
          <w:sz w:val="24"/>
          <w:szCs w:val="24"/>
        </w:rPr>
        <w:t>entitate raportoare</w:t>
      </w:r>
      <w:r w:rsidR="004E3970" w:rsidRPr="00820517">
        <w:rPr>
          <w:rFonts w:ascii="Times New Roman" w:eastAsia="Times New Roman" w:hAnsi="Times New Roman" w:cs="Times New Roman"/>
          <w:sz w:val="24"/>
          <w:szCs w:val="24"/>
        </w:rPr>
        <w:t xml:space="preserve"> a </w:t>
      </w:r>
      <w:r w:rsidR="004E3970" w:rsidRPr="00820517">
        <w:rPr>
          <w:rStyle w:val="apple-converted-space"/>
          <w:rFonts w:ascii="Times New Roman" w:hAnsi="Times New Roman" w:cs="Times New Roman"/>
          <w:color w:val="000000"/>
          <w:sz w:val="24"/>
          <w:szCs w:val="24"/>
        </w:rPr>
        <w:t> </w:t>
      </w:r>
      <w:r w:rsidR="004E3970" w:rsidRPr="00820517">
        <w:rPr>
          <w:rFonts w:ascii="Times New Roman" w:hAnsi="Times New Roman" w:cs="Times New Roman"/>
          <w:sz w:val="24"/>
          <w:szCs w:val="24"/>
        </w:rPr>
        <w:t xml:space="preserve">măsurilor de prevenire și de combatere a spălării banilor și a finanțării terorismului, care să contribuie la asigurarea securității statului si sa excluda posibilitatea implicarii </w:t>
      </w:r>
      <w:r w:rsidR="00B26A51" w:rsidRPr="00820517">
        <w:rPr>
          <w:rFonts w:ascii="Times New Roman" w:hAnsi="Times New Roman" w:cs="Times New Roman"/>
          <w:sz w:val="24"/>
          <w:szCs w:val="24"/>
          <w:lang w:bidi="ar-SA"/>
        </w:rPr>
        <w:t>entităților raportoare din domeniul metalelor prețioase și pietrelor prețioase î</w:t>
      </w:r>
      <w:r w:rsidR="004E3970" w:rsidRPr="00820517">
        <w:rPr>
          <w:rFonts w:ascii="Times New Roman" w:hAnsi="Times New Roman" w:cs="Times New Roman"/>
          <w:sz w:val="24"/>
          <w:szCs w:val="24"/>
        </w:rPr>
        <w:t>n asemenea tranzac</w:t>
      </w:r>
      <w:r w:rsidR="00B26A51" w:rsidRPr="00820517">
        <w:rPr>
          <w:rFonts w:ascii="Times New Roman" w:hAnsi="Times New Roman" w:cs="Times New Roman"/>
          <w:sz w:val="24"/>
          <w:szCs w:val="24"/>
        </w:rPr>
        <w:t>ții care au elemente ale infracț</w:t>
      </w:r>
      <w:r w:rsidR="004E3970" w:rsidRPr="00820517">
        <w:rPr>
          <w:rFonts w:ascii="Times New Roman" w:hAnsi="Times New Roman" w:cs="Times New Roman"/>
          <w:sz w:val="24"/>
          <w:szCs w:val="24"/>
        </w:rPr>
        <w:t>iunii de sp</w:t>
      </w:r>
      <w:r w:rsidR="00B26A51" w:rsidRPr="00820517">
        <w:rPr>
          <w:rFonts w:ascii="Times New Roman" w:hAnsi="Times New Roman" w:cs="Times New Roman"/>
          <w:sz w:val="24"/>
          <w:szCs w:val="24"/>
        </w:rPr>
        <w:t>ă</w:t>
      </w:r>
      <w:r w:rsidR="004E3970" w:rsidRPr="00820517">
        <w:rPr>
          <w:rFonts w:ascii="Times New Roman" w:hAnsi="Times New Roman" w:cs="Times New Roman"/>
          <w:sz w:val="24"/>
          <w:szCs w:val="24"/>
        </w:rPr>
        <w:t xml:space="preserve">lare a banilor </w:t>
      </w:r>
      <w:r w:rsidR="00B26A51" w:rsidRPr="00820517">
        <w:rPr>
          <w:rFonts w:ascii="Times New Roman" w:hAnsi="Times New Roman" w:cs="Times New Roman"/>
          <w:sz w:val="24"/>
          <w:szCs w:val="24"/>
        </w:rPr>
        <w:t>și/sau de finanț</w:t>
      </w:r>
      <w:r w:rsidR="004E3970" w:rsidRPr="00820517">
        <w:rPr>
          <w:rFonts w:ascii="Times New Roman" w:hAnsi="Times New Roman" w:cs="Times New Roman"/>
          <w:sz w:val="24"/>
          <w:szCs w:val="24"/>
        </w:rPr>
        <w:t>are a terorsimului.</w:t>
      </w:r>
    </w:p>
    <w:p w:rsidR="00820517" w:rsidRDefault="00820517" w:rsidP="00820517">
      <w:pPr>
        <w:pStyle w:val="aa"/>
        <w:jc w:val="both"/>
        <w:rPr>
          <w:rFonts w:ascii="Times New Roman" w:hAnsi="Times New Roman" w:cs="Times New Roman"/>
          <w:sz w:val="24"/>
          <w:szCs w:val="24"/>
          <w:lang w:bidi="ar-SA"/>
        </w:rPr>
      </w:pPr>
      <w:r>
        <w:rPr>
          <w:rFonts w:ascii="Times New Roman" w:hAnsi="Times New Roman" w:cs="Times New Roman"/>
          <w:sz w:val="24"/>
          <w:szCs w:val="24"/>
          <w:lang w:bidi="ar-SA"/>
        </w:rPr>
        <w:tab/>
      </w:r>
      <w:proofErr w:type="gramStart"/>
      <w:r w:rsidR="004E3970" w:rsidRPr="00820517">
        <w:rPr>
          <w:rFonts w:ascii="Times New Roman" w:hAnsi="Times New Roman" w:cs="Times New Roman"/>
          <w:sz w:val="24"/>
          <w:szCs w:val="24"/>
          <w:lang w:bidi="ar-SA"/>
        </w:rPr>
        <w:t xml:space="preserve">Programul </w:t>
      </w:r>
      <w:r w:rsidR="008E6AF8" w:rsidRPr="00820517">
        <w:rPr>
          <w:rFonts w:ascii="Times New Roman" w:hAnsi="Times New Roman" w:cs="Times New Roman"/>
          <w:sz w:val="24"/>
          <w:szCs w:val="24"/>
          <w:lang w:bidi="ar-SA"/>
        </w:rPr>
        <w:t xml:space="preserve"> con</w:t>
      </w:r>
      <w:proofErr w:type="gramEnd"/>
      <w:r w:rsidR="002530DC" w:rsidRPr="00820517">
        <w:rPr>
          <w:rFonts w:ascii="Times New Roman" w:hAnsi="Times New Roman" w:cs="Times New Roman"/>
          <w:sz w:val="24"/>
          <w:szCs w:val="24"/>
          <w:lang w:bidi="ar-SA"/>
        </w:rPr>
        <w:t>ț</w:t>
      </w:r>
      <w:r w:rsidR="008E6AF8" w:rsidRPr="00820517">
        <w:rPr>
          <w:rFonts w:ascii="Times New Roman" w:hAnsi="Times New Roman" w:cs="Times New Roman"/>
          <w:sz w:val="24"/>
          <w:szCs w:val="24"/>
          <w:lang w:bidi="ar-SA"/>
        </w:rPr>
        <w:t xml:space="preserve">ine un sir de proceduri şi alte reguli, inclusiv reguli de cunoaştere a clientului, care promovează normele de etică şi profesionalism </w:t>
      </w:r>
      <w:r w:rsidR="002530DC" w:rsidRPr="00820517">
        <w:rPr>
          <w:rFonts w:ascii="Times New Roman" w:hAnsi="Times New Roman" w:cs="Times New Roman"/>
          <w:sz w:val="24"/>
          <w:szCs w:val="24"/>
          <w:lang w:bidi="ar-SA"/>
        </w:rPr>
        <w:t>î</w:t>
      </w:r>
      <w:r w:rsidR="008E6AF8" w:rsidRPr="00820517">
        <w:rPr>
          <w:rFonts w:ascii="Times New Roman" w:hAnsi="Times New Roman" w:cs="Times New Roman"/>
          <w:sz w:val="24"/>
          <w:szCs w:val="24"/>
          <w:lang w:bidi="ar-SA"/>
        </w:rPr>
        <w:t xml:space="preserve">n domeniul </w:t>
      </w:r>
      <w:r w:rsidR="002530DC" w:rsidRPr="00820517">
        <w:rPr>
          <w:rFonts w:ascii="Times New Roman" w:hAnsi="Times New Roman" w:cs="Times New Roman"/>
          <w:sz w:val="24"/>
          <w:szCs w:val="24"/>
          <w:lang w:bidi="ar-SA"/>
        </w:rPr>
        <w:t>metalelor și pietrelor prețioase</w:t>
      </w:r>
      <w:r w:rsidR="008E6AF8" w:rsidRPr="00820517">
        <w:rPr>
          <w:rFonts w:ascii="Times New Roman" w:hAnsi="Times New Roman" w:cs="Times New Roman"/>
          <w:sz w:val="24"/>
          <w:szCs w:val="24"/>
          <w:lang w:bidi="ar-SA"/>
        </w:rPr>
        <w:t xml:space="preserve"> şi care previn utilizarea </w:t>
      </w:r>
      <w:r w:rsidR="002530DC" w:rsidRPr="00820517">
        <w:rPr>
          <w:rFonts w:ascii="Times New Roman" w:hAnsi="Times New Roman" w:cs="Times New Roman"/>
          <w:sz w:val="24"/>
          <w:szCs w:val="24"/>
          <w:lang w:bidi="ar-SA"/>
        </w:rPr>
        <w:t>acestor bunuri</w:t>
      </w:r>
      <w:r w:rsidR="008E6AF8" w:rsidRPr="00820517">
        <w:rPr>
          <w:rFonts w:ascii="Times New Roman" w:hAnsi="Times New Roman" w:cs="Times New Roman"/>
          <w:sz w:val="24"/>
          <w:szCs w:val="24"/>
          <w:lang w:bidi="ar-SA"/>
        </w:rPr>
        <w:t xml:space="preserve"> în scopul spălării banilor sau finanţării terorismului,</w:t>
      </w:r>
      <w:r w:rsidR="004E3970" w:rsidRPr="00820517">
        <w:rPr>
          <w:rFonts w:ascii="Times New Roman" w:hAnsi="Times New Roman" w:cs="Times New Roman"/>
          <w:sz w:val="24"/>
          <w:szCs w:val="24"/>
          <w:lang w:bidi="ar-SA"/>
        </w:rPr>
        <w:t xml:space="preserve"> sau proliferarea armelor de distrugere </w:t>
      </w:r>
      <w:r w:rsidR="002530DC" w:rsidRPr="00820517">
        <w:rPr>
          <w:rFonts w:ascii="Times New Roman" w:hAnsi="Times New Roman" w:cs="Times New Roman"/>
          <w:sz w:val="24"/>
          <w:szCs w:val="24"/>
          <w:lang w:bidi="ar-SA"/>
        </w:rPr>
        <w:t>î</w:t>
      </w:r>
      <w:r w:rsidR="004E3970" w:rsidRPr="00820517">
        <w:rPr>
          <w:rFonts w:ascii="Times New Roman" w:hAnsi="Times New Roman" w:cs="Times New Roman"/>
          <w:sz w:val="24"/>
          <w:szCs w:val="24"/>
          <w:lang w:bidi="ar-SA"/>
        </w:rPr>
        <w:t>n masa</w:t>
      </w:r>
      <w:r w:rsidR="008E6AF8" w:rsidRPr="00820517">
        <w:rPr>
          <w:rFonts w:ascii="Times New Roman" w:hAnsi="Times New Roman" w:cs="Times New Roman"/>
          <w:sz w:val="24"/>
          <w:szCs w:val="24"/>
          <w:lang w:bidi="ar-SA"/>
        </w:rPr>
        <w:t xml:space="preserve"> în mod intenţionat sau nu, de că</w:t>
      </w:r>
      <w:r w:rsidR="004E3970" w:rsidRPr="00820517">
        <w:rPr>
          <w:rFonts w:ascii="Times New Roman" w:hAnsi="Times New Roman" w:cs="Times New Roman"/>
          <w:sz w:val="24"/>
          <w:szCs w:val="24"/>
          <w:lang w:bidi="ar-SA"/>
        </w:rPr>
        <w:t xml:space="preserve">tre elementele criminale. </w:t>
      </w:r>
    </w:p>
    <w:p w:rsidR="008E6AF8" w:rsidRPr="00820517" w:rsidRDefault="00820517" w:rsidP="00820517">
      <w:pPr>
        <w:pStyle w:val="aa"/>
        <w:jc w:val="both"/>
        <w:rPr>
          <w:rFonts w:ascii="Times New Roman" w:hAnsi="Times New Roman" w:cs="Times New Roman"/>
          <w:sz w:val="24"/>
          <w:szCs w:val="24"/>
          <w:lang w:bidi="ar-SA"/>
        </w:rPr>
      </w:pPr>
      <w:r>
        <w:rPr>
          <w:rFonts w:ascii="Times New Roman" w:hAnsi="Times New Roman" w:cs="Times New Roman"/>
          <w:sz w:val="24"/>
          <w:szCs w:val="24"/>
          <w:lang w:bidi="ar-SA"/>
        </w:rPr>
        <w:tab/>
      </w:r>
      <w:proofErr w:type="gramStart"/>
      <w:r w:rsidR="004E3970" w:rsidRPr="00820517">
        <w:rPr>
          <w:rFonts w:ascii="Times New Roman" w:hAnsi="Times New Roman" w:cs="Times New Roman"/>
          <w:sz w:val="24"/>
          <w:szCs w:val="24"/>
          <w:lang w:bidi="ar-SA"/>
        </w:rPr>
        <w:t xml:space="preserve">Acest </w:t>
      </w:r>
      <w:r w:rsidR="008E6AF8" w:rsidRPr="00820517">
        <w:rPr>
          <w:rFonts w:ascii="Times New Roman" w:hAnsi="Times New Roman" w:cs="Times New Roman"/>
          <w:sz w:val="24"/>
          <w:szCs w:val="24"/>
          <w:lang w:bidi="ar-SA"/>
        </w:rPr>
        <w:t xml:space="preserve"> P</w:t>
      </w:r>
      <w:r w:rsidR="004E3970" w:rsidRPr="00820517">
        <w:rPr>
          <w:rFonts w:ascii="Times New Roman" w:hAnsi="Times New Roman" w:cs="Times New Roman"/>
          <w:sz w:val="24"/>
          <w:szCs w:val="24"/>
          <w:lang w:bidi="ar-SA"/>
        </w:rPr>
        <w:t>rogram</w:t>
      </w:r>
      <w:proofErr w:type="gramEnd"/>
      <w:r w:rsidR="008E6AF8" w:rsidRPr="00820517">
        <w:rPr>
          <w:rFonts w:ascii="Times New Roman" w:hAnsi="Times New Roman" w:cs="Times New Roman"/>
          <w:sz w:val="24"/>
          <w:szCs w:val="24"/>
          <w:lang w:bidi="ar-SA"/>
        </w:rPr>
        <w:t xml:space="preserve"> urmează să asigure </w:t>
      </w:r>
      <w:r w:rsidR="00A55643" w:rsidRPr="00820517">
        <w:rPr>
          <w:rFonts w:ascii="Times New Roman" w:hAnsi="Times New Roman" w:cs="Times New Roman"/>
          <w:sz w:val="24"/>
          <w:szCs w:val="24"/>
          <w:lang w:bidi="ar-SA"/>
        </w:rPr>
        <w:t>realizarea activității entităților raportoare</w:t>
      </w:r>
      <w:r w:rsidR="004E3970" w:rsidRPr="00820517">
        <w:rPr>
          <w:rFonts w:ascii="Times New Roman" w:hAnsi="Times New Roman" w:cs="Times New Roman"/>
          <w:sz w:val="24"/>
          <w:szCs w:val="24"/>
          <w:lang w:bidi="ar-SA"/>
        </w:rPr>
        <w:t xml:space="preserve"> într-un mod sigur şi prudent astfel incit, utilizind  metodologia bazata pe risc, </w:t>
      </w:r>
      <w:r w:rsidR="00061B08" w:rsidRPr="00820517">
        <w:rPr>
          <w:rFonts w:ascii="Times New Roman" w:hAnsi="Times New Roman" w:cs="Times New Roman"/>
          <w:sz w:val="24"/>
          <w:szCs w:val="24"/>
          <w:lang w:bidi="ar-SA"/>
        </w:rPr>
        <w:t>si a ghidurilor de indentificare a activitatilor si tranzactiilor suspecte de spalare a banilor si finan</w:t>
      </w:r>
      <w:r w:rsidR="00871499" w:rsidRPr="00820517">
        <w:rPr>
          <w:rFonts w:ascii="Times New Roman" w:hAnsi="Times New Roman" w:cs="Times New Roman"/>
          <w:sz w:val="24"/>
          <w:szCs w:val="24"/>
          <w:lang w:bidi="ar-SA"/>
        </w:rPr>
        <w:t>ț</w:t>
      </w:r>
      <w:r w:rsidR="00061B08" w:rsidRPr="00820517">
        <w:rPr>
          <w:rFonts w:ascii="Times New Roman" w:hAnsi="Times New Roman" w:cs="Times New Roman"/>
          <w:sz w:val="24"/>
          <w:szCs w:val="24"/>
          <w:lang w:bidi="ar-SA"/>
        </w:rPr>
        <w:t xml:space="preserve">area terorsimului, </w:t>
      </w:r>
      <w:r w:rsidR="003549A7" w:rsidRPr="00820517">
        <w:rPr>
          <w:rFonts w:ascii="Times New Roman" w:hAnsi="Times New Roman" w:cs="Times New Roman"/>
          <w:sz w:val="24"/>
          <w:szCs w:val="24"/>
          <w:lang w:bidi="ar-SA"/>
        </w:rPr>
        <w:t>persoanele responsabile din cadrul entității să</w:t>
      </w:r>
      <w:r w:rsidR="00061B08" w:rsidRPr="00820517">
        <w:rPr>
          <w:rFonts w:ascii="Times New Roman" w:hAnsi="Times New Roman" w:cs="Times New Roman"/>
          <w:sz w:val="24"/>
          <w:szCs w:val="24"/>
          <w:lang w:bidi="ar-SA"/>
        </w:rPr>
        <w:t xml:space="preserve"> poata raporta </w:t>
      </w:r>
      <w:r w:rsidR="003549A7" w:rsidRPr="00820517">
        <w:rPr>
          <w:rFonts w:ascii="Times New Roman" w:hAnsi="Times New Roman" w:cs="Times New Roman"/>
          <w:sz w:val="24"/>
          <w:szCs w:val="24"/>
          <w:lang w:bidi="ar-SA"/>
        </w:rPr>
        <w:t>î</w:t>
      </w:r>
      <w:r w:rsidR="00061B08" w:rsidRPr="00820517">
        <w:rPr>
          <w:rFonts w:ascii="Times New Roman" w:hAnsi="Times New Roman" w:cs="Times New Roman"/>
          <w:sz w:val="24"/>
          <w:szCs w:val="24"/>
          <w:lang w:bidi="ar-SA"/>
        </w:rPr>
        <w:t>n timp util SPCSB informa</w:t>
      </w:r>
      <w:r w:rsidR="003549A7" w:rsidRPr="00820517">
        <w:rPr>
          <w:rFonts w:ascii="Times New Roman" w:hAnsi="Times New Roman" w:cs="Times New Roman"/>
          <w:sz w:val="24"/>
          <w:szCs w:val="24"/>
          <w:lang w:bidi="ar-SA"/>
        </w:rPr>
        <w:t>ția relevantă</w:t>
      </w:r>
      <w:r w:rsidR="00061B08" w:rsidRPr="00820517">
        <w:rPr>
          <w:rFonts w:ascii="Times New Roman" w:hAnsi="Times New Roman" w:cs="Times New Roman"/>
          <w:sz w:val="24"/>
          <w:szCs w:val="24"/>
          <w:lang w:bidi="ar-SA"/>
        </w:rPr>
        <w:t xml:space="preserve"> cu privire la posible riscuri de sp</w:t>
      </w:r>
      <w:r w:rsidR="00871499" w:rsidRPr="00820517">
        <w:rPr>
          <w:rFonts w:ascii="Times New Roman" w:hAnsi="Times New Roman" w:cs="Times New Roman"/>
          <w:sz w:val="24"/>
          <w:szCs w:val="24"/>
          <w:lang w:bidi="ar-SA"/>
        </w:rPr>
        <w:t>ă</w:t>
      </w:r>
      <w:r w:rsidR="00061B08" w:rsidRPr="00820517">
        <w:rPr>
          <w:rFonts w:ascii="Times New Roman" w:hAnsi="Times New Roman" w:cs="Times New Roman"/>
          <w:sz w:val="24"/>
          <w:szCs w:val="24"/>
          <w:lang w:bidi="ar-SA"/>
        </w:rPr>
        <w:t xml:space="preserve">lare a banilor </w:t>
      </w:r>
      <w:r w:rsidR="003549A7" w:rsidRPr="00820517">
        <w:rPr>
          <w:rFonts w:ascii="Times New Roman" w:hAnsi="Times New Roman" w:cs="Times New Roman"/>
          <w:sz w:val="24"/>
          <w:szCs w:val="24"/>
          <w:lang w:bidi="ar-SA"/>
        </w:rPr>
        <w:t>și/sau finanț</w:t>
      </w:r>
      <w:r w:rsidR="00061B08" w:rsidRPr="00820517">
        <w:rPr>
          <w:rFonts w:ascii="Times New Roman" w:hAnsi="Times New Roman" w:cs="Times New Roman"/>
          <w:sz w:val="24"/>
          <w:szCs w:val="24"/>
          <w:lang w:bidi="ar-SA"/>
        </w:rPr>
        <w:t>are a terorsimului.</w:t>
      </w:r>
    </w:p>
    <w:p w:rsidR="008E6AF8" w:rsidRPr="00820517" w:rsidRDefault="008E6AF8" w:rsidP="00820517">
      <w:pPr>
        <w:pStyle w:val="aa"/>
        <w:jc w:val="both"/>
        <w:rPr>
          <w:rFonts w:ascii="Times New Roman" w:eastAsia="Times New Roman" w:hAnsi="Times New Roman" w:cs="Times New Roman"/>
          <w:sz w:val="24"/>
          <w:szCs w:val="24"/>
        </w:rPr>
      </w:pPr>
    </w:p>
    <w:p w:rsidR="00447701" w:rsidRPr="00820517" w:rsidRDefault="00447701" w:rsidP="00820517">
      <w:pPr>
        <w:pStyle w:val="aa"/>
        <w:rPr>
          <w:rFonts w:ascii="Times New Roman" w:eastAsia="Times New Roman" w:hAnsi="Times New Roman" w:cs="Times New Roman"/>
          <w:b/>
          <w:iCs/>
          <w:sz w:val="24"/>
          <w:szCs w:val="24"/>
        </w:rPr>
      </w:pPr>
    </w:p>
    <w:p w:rsidR="00D746A6" w:rsidRPr="00820517" w:rsidRDefault="00820517" w:rsidP="00820517">
      <w:pPr>
        <w:pStyle w:val="aa"/>
        <w:jc w:val="center"/>
        <w:rPr>
          <w:rFonts w:ascii="Times New Roman" w:eastAsia="Times New Roman" w:hAnsi="Times New Roman" w:cs="Times New Roman"/>
          <w:b/>
          <w:iCs/>
          <w:sz w:val="28"/>
          <w:szCs w:val="28"/>
        </w:rPr>
      </w:pPr>
      <w:r w:rsidRPr="00820517">
        <w:rPr>
          <w:rFonts w:ascii="Times New Roman" w:eastAsia="Times New Roman" w:hAnsi="Times New Roman" w:cs="Times New Roman"/>
          <w:b/>
          <w:iCs/>
          <w:sz w:val="28"/>
          <w:szCs w:val="28"/>
        </w:rPr>
        <w:t>IV. Noțiuni generale utilizate în Program</w:t>
      </w:r>
    </w:p>
    <w:p w:rsidR="00447701" w:rsidRPr="00820517" w:rsidRDefault="00447701" w:rsidP="00820517">
      <w:pPr>
        <w:pStyle w:val="aa"/>
        <w:rPr>
          <w:rFonts w:ascii="Times New Roman" w:eastAsia="Times New Roman" w:hAnsi="Times New Roman" w:cs="Times New Roman"/>
          <w:b/>
          <w:iCs/>
          <w:sz w:val="24"/>
          <w:szCs w:val="24"/>
        </w:rPr>
      </w:pPr>
    </w:p>
    <w:p w:rsidR="003146CA" w:rsidRPr="00820517" w:rsidRDefault="003146CA" w:rsidP="00820517">
      <w:pPr>
        <w:pStyle w:val="aa"/>
        <w:jc w:val="both"/>
        <w:rPr>
          <w:rFonts w:ascii="Times New Roman" w:hAnsi="Times New Roman" w:cs="Times New Roman"/>
          <w:sz w:val="24"/>
          <w:szCs w:val="24"/>
        </w:rPr>
      </w:pPr>
      <w:r w:rsidRPr="00820517">
        <w:rPr>
          <w:rFonts w:ascii="Times New Roman" w:hAnsi="Times New Roman" w:cs="Times New Roman"/>
          <w:sz w:val="24"/>
          <w:szCs w:val="24"/>
        </w:rPr>
        <w:t xml:space="preserve">În sensul </w:t>
      </w:r>
      <w:r w:rsidR="00061B08" w:rsidRPr="00820517">
        <w:rPr>
          <w:rFonts w:ascii="Times New Roman" w:hAnsi="Times New Roman" w:cs="Times New Roman"/>
          <w:sz w:val="24"/>
          <w:szCs w:val="24"/>
        </w:rPr>
        <w:t xml:space="preserve">prezentului Program </w:t>
      </w:r>
      <w:r w:rsidRPr="00820517">
        <w:rPr>
          <w:rFonts w:ascii="Times New Roman" w:hAnsi="Times New Roman" w:cs="Times New Roman"/>
          <w:sz w:val="24"/>
          <w:szCs w:val="24"/>
        </w:rPr>
        <w:t>următoarele noţiuni</w:t>
      </w:r>
      <w:r w:rsidR="00061B08" w:rsidRPr="00820517">
        <w:rPr>
          <w:rFonts w:ascii="Times New Roman" w:hAnsi="Times New Roman" w:cs="Times New Roman"/>
          <w:sz w:val="24"/>
          <w:szCs w:val="24"/>
        </w:rPr>
        <w:t xml:space="preserve"> semnifica</w:t>
      </w:r>
      <w:r w:rsidRPr="00820517">
        <w:rPr>
          <w:rFonts w:ascii="Times New Roman" w:hAnsi="Times New Roman" w:cs="Times New Roman"/>
          <w:sz w:val="24"/>
          <w:szCs w:val="24"/>
        </w:rPr>
        <w:t>:</w:t>
      </w:r>
    </w:p>
    <w:p w:rsidR="00061B08"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i/>
          <w:iCs/>
          <w:sz w:val="24"/>
          <w:szCs w:val="24"/>
        </w:rPr>
        <w:t xml:space="preserve">  </w:t>
      </w:r>
      <w:r w:rsidRPr="00820517">
        <w:rPr>
          <w:rFonts w:ascii="Times New Roman" w:hAnsi="Times New Roman" w:cs="Times New Roman"/>
          <w:b/>
          <w:i/>
          <w:iCs/>
          <w:sz w:val="24"/>
          <w:szCs w:val="24"/>
        </w:rPr>
        <w:t>abordare bazată pe risc</w:t>
      </w:r>
      <w:r w:rsidRPr="00820517">
        <w:rPr>
          <w:rStyle w:val="apple-converted-space"/>
          <w:rFonts w:ascii="Times New Roman" w:hAnsi="Times New Roman" w:cs="Times New Roman"/>
          <w:color w:val="000000"/>
          <w:sz w:val="24"/>
          <w:szCs w:val="24"/>
        </w:rPr>
        <w:t> </w:t>
      </w:r>
      <w:r w:rsidRPr="00820517">
        <w:rPr>
          <w:rFonts w:ascii="Times New Roman" w:hAnsi="Times New Roman" w:cs="Times New Roman"/>
          <w:sz w:val="24"/>
          <w:szCs w:val="24"/>
        </w:rPr>
        <w:t>– utilizarea unui proces de luare a deciziilor, bazat pe dovezi, pentru a preveni și a combate eficient riscurile de spălare a banilor și de finantare a terorismului, identificate la nivel operational, sectorial și national;</w:t>
      </w:r>
    </w:p>
    <w:p w:rsidR="00061B08"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i/>
          <w:iCs/>
          <w:sz w:val="24"/>
          <w:szCs w:val="24"/>
        </w:rPr>
        <w:t xml:space="preserve">    </w:t>
      </w:r>
      <w:r w:rsidRPr="00820517">
        <w:rPr>
          <w:rFonts w:ascii="Times New Roman" w:hAnsi="Times New Roman" w:cs="Times New Roman"/>
          <w:b/>
          <w:i/>
          <w:iCs/>
          <w:sz w:val="24"/>
          <w:szCs w:val="24"/>
        </w:rPr>
        <w:t>activitate sau tranzactie suspectă</w:t>
      </w:r>
      <w:r w:rsidRPr="00820517">
        <w:rPr>
          <w:rStyle w:val="apple-converted-space"/>
          <w:rFonts w:ascii="Times New Roman" w:hAnsi="Times New Roman" w:cs="Times New Roman"/>
          <w:i/>
          <w:iCs/>
          <w:color w:val="000000"/>
          <w:sz w:val="24"/>
          <w:szCs w:val="24"/>
        </w:rPr>
        <w:t> </w:t>
      </w:r>
      <w:r w:rsidRPr="00820517">
        <w:rPr>
          <w:rFonts w:ascii="Times New Roman" w:hAnsi="Times New Roman" w:cs="Times New Roman"/>
          <w:sz w:val="24"/>
          <w:szCs w:val="24"/>
        </w:rPr>
        <w:t>– activitate sau tranzactie cu bunuri sau bunuri ilicite, inclusiv cu mijloace financiare și fonduri, despre care entitatea raportoare cunoaște sau indică temei rezonabil de suspiciune că actiunile de spălare a banilor, infractiunile asociate acestora, actiunile de finantare a terorismului și a proliferării armelor de distrugere în masă sînt în curs de pregătire, de tentativă, de realizare ori sînt deja realizate;</w:t>
      </w:r>
    </w:p>
    <w:p w:rsidR="00061B08"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b/>
          <w:sz w:val="24"/>
          <w:szCs w:val="24"/>
        </w:rPr>
        <w:t>  </w:t>
      </w:r>
      <w:r w:rsidRPr="00820517">
        <w:rPr>
          <w:rFonts w:ascii="Times New Roman" w:hAnsi="Times New Roman" w:cs="Times New Roman"/>
          <w:b/>
          <w:i/>
          <w:iCs/>
          <w:sz w:val="24"/>
          <w:szCs w:val="24"/>
        </w:rPr>
        <w:t>  beneficiar efectiv</w:t>
      </w:r>
      <w:r w:rsidRPr="00820517">
        <w:rPr>
          <w:rStyle w:val="apple-converted-space"/>
          <w:rFonts w:ascii="Times New Roman" w:hAnsi="Times New Roman" w:cs="Times New Roman"/>
          <w:color w:val="000000"/>
          <w:sz w:val="24"/>
          <w:szCs w:val="24"/>
        </w:rPr>
        <w:t> </w:t>
      </w:r>
      <w:r w:rsidRPr="00820517">
        <w:rPr>
          <w:rFonts w:ascii="Times New Roman" w:hAnsi="Times New Roman" w:cs="Times New Roman"/>
          <w:sz w:val="24"/>
          <w:szCs w:val="24"/>
        </w:rPr>
        <w:t>– persoană fizică ce detine sau controlează în ultimă instantă o persoană fizică sau juridică ori beneficiar al unei societăti de investitii sau administrator al societătii de investitii, ori persoană în al cărei nume se desfășoară o activitate sau se realizează o tranzactie și/sau care detine, direct sau indirect, dreptul de proprietate sau controlul asupra a cel putin 25% din actiuni sau din dreptul de vot al persoanei juridice ori asupra bunurilor aflate în administrare fiduciară;</w:t>
      </w:r>
    </w:p>
    <w:p w:rsidR="00061B08"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b/>
          <w:sz w:val="24"/>
          <w:szCs w:val="24"/>
        </w:rPr>
        <w:t> </w:t>
      </w:r>
      <w:r w:rsidRPr="00820517">
        <w:rPr>
          <w:rFonts w:ascii="Times New Roman" w:hAnsi="Times New Roman" w:cs="Times New Roman"/>
          <w:b/>
          <w:i/>
          <w:iCs/>
          <w:sz w:val="24"/>
          <w:szCs w:val="24"/>
        </w:rPr>
        <w:t xml:space="preserve">   </w:t>
      </w:r>
      <w:proofErr w:type="gramStart"/>
      <w:r w:rsidRPr="00820517">
        <w:rPr>
          <w:rFonts w:ascii="Times New Roman" w:hAnsi="Times New Roman" w:cs="Times New Roman"/>
          <w:b/>
          <w:i/>
          <w:iCs/>
          <w:sz w:val="24"/>
          <w:szCs w:val="24"/>
        </w:rPr>
        <w:t>client</w:t>
      </w:r>
      <w:proofErr w:type="gramEnd"/>
      <w:r w:rsidRPr="00820517">
        <w:rPr>
          <w:rStyle w:val="apple-converted-space"/>
          <w:rFonts w:ascii="Times New Roman" w:hAnsi="Times New Roman" w:cs="Times New Roman"/>
          <w:color w:val="000000"/>
          <w:sz w:val="24"/>
          <w:szCs w:val="24"/>
        </w:rPr>
        <w:t> </w:t>
      </w:r>
      <w:r w:rsidRPr="00820517">
        <w:rPr>
          <w:rFonts w:ascii="Times New Roman" w:hAnsi="Times New Roman" w:cs="Times New Roman"/>
          <w:sz w:val="24"/>
          <w:szCs w:val="24"/>
        </w:rPr>
        <w:t>– persoană fizică sau juridică care este în procesul stabilirii unei relatii de afaceri sau deja a stabilit o relatie de afaceri cu entitatea raportoare ori a beneficiat sau beneficiază de serviciile entitătii raportoare;</w:t>
      </w:r>
    </w:p>
    <w:p w:rsidR="00061B08"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sz w:val="24"/>
          <w:szCs w:val="24"/>
        </w:rPr>
        <w:t>   </w:t>
      </w:r>
      <w:r w:rsidRPr="00820517">
        <w:rPr>
          <w:rStyle w:val="apple-converted-space"/>
          <w:rFonts w:ascii="Times New Roman" w:hAnsi="Times New Roman" w:cs="Times New Roman"/>
          <w:i/>
          <w:iCs/>
          <w:color w:val="000000"/>
          <w:sz w:val="24"/>
          <w:szCs w:val="24"/>
        </w:rPr>
        <w:t> </w:t>
      </w:r>
      <w:proofErr w:type="gramStart"/>
      <w:r w:rsidRPr="00820517">
        <w:rPr>
          <w:rFonts w:ascii="Times New Roman" w:hAnsi="Times New Roman" w:cs="Times New Roman"/>
          <w:b/>
          <w:i/>
          <w:iCs/>
          <w:sz w:val="24"/>
          <w:szCs w:val="24"/>
        </w:rPr>
        <w:t>finantare</w:t>
      </w:r>
      <w:proofErr w:type="gramEnd"/>
      <w:r w:rsidRPr="00820517">
        <w:rPr>
          <w:rFonts w:ascii="Times New Roman" w:hAnsi="Times New Roman" w:cs="Times New Roman"/>
          <w:b/>
          <w:i/>
          <w:iCs/>
          <w:sz w:val="24"/>
          <w:szCs w:val="24"/>
        </w:rPr>
        <w:t xml:space="preserve"> a terorismului</w:t>
      </w:r>
      <w:r w:rsidRPr="00820517">
        <w:rPr>
          <w:rStyle w:val="apple-converted-space"/>
          <w:rFonts w:ascii="Times New Roman" w:hAnsi="Times New Roman" w:cs="Times New Roman"/>
          <w:i/>
          <w:iCs/>
          <w:color w:val="000000"/>
          <w:sz w:val="24"/>
          <w:szCs w:val="24"/>
        </w:rPr>
        <w:t> </w:t>
      </w:r>
      <w:r w:rsidRPr="00820517">
        <w:rPr>
          <w:rFonts w:ascii="Times New Roman" w:hAnsi="Times New Roman" w:cs="Times New Roman"/>
          <w:sz w:val="24"/>
          <w:szCs w:val="24"/>
        </w:rPr>
        <w:t xml:space="preserve">– actiuni stabilite la art. 279 din Codul penal și în tratatele </w:t>
      </w:r>
      <w:proofErr w:type="gramStart"/>
      <w:r w:rsidRPr="00820517">
        <w:rPr>
          <w:rFonts w:ascii="Times New Roman" w:hAnsi="Times New Roman" w:cs="Times New Roman"/>
          <w:sz w:val="24"/>
          <w:szCs w:val="24"/>
        </w:rPr>
        <w:t>internationale</w:t>
      </w:r>
      <w:proofErr w:type="gramEnd"/>
      <w:r w:rsidRPr="00820517">
        <w:rPr>
          <w:rFonts w:ascii="Times New Roman" w:hAnsi="Times New Roman" w:cs="Times New Roman"/>
          <w:sz w:val="24"/>
          <w:szCs w:val="24"/>
        </w:rPr>
        <w:t xml:space="preserve"> la care Republica Moldova este parte;</w:t>
      </w:r>
    </w:p>
    <w:p w:rsidR="00061B08"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b/>
          <w:i/>
          <w:iCs/>
          <w:sz w:val="24"/>
          <w:szCs w:val="24"/>
        </w:rPr>
        <w:t xml:space="preserve">    </w:t>
      </w:r>
      <w:proofErr w:type="gramStart"/>
      <w:r w:rsidRPr="00820517">
        <w:rPr>
          <w:rFonts w:ascii="Times New Roman" w:hAnsi="Times New Roman" w:cs="Times New Roman"/>
          <w:b/>
          <w:i/>
          <w:iCs/>
          <w:sz w:val="24"/>
          <w:szCs w:val="24"/>
        </w:rPr>
        <w:t>organ</w:t>
      </w:r>
      <w:proofErr w:type="gramEnd"/>
      <w:r w:rsidRPr="00820517">
        <w:rPr>
          <w:rFonts w:ascii="Times New Roman" w:hAnsi="Times New Roman" w:cs="Times New Roman"/>
          <w:b/>
          <w:i/>
          <w:iCs/>
          <w:sz w:val="24"/>
          <w:szCs w:val="24"/>
        </w:rPr>
        <w:t xml:space="preserve"> de autoreglementare cu functii de supraveghere</w:t>
      </w:r>
      <w:r w:rsidRPr="00820517">
        <w:rPr>
          <w:rStyle w:val="apple-converted-space"/>
          <w:rFonts w:ascii="Times New Roman" w:hAnsi="Times New Roman" w:cs="Times New Roman"/>
          <w:i/>
          <w:iCs/>
          <w:color w:val="000000"/>
          <w:sz w:val="24"/>
          <w:szCs w:val="24"/>
        </w:rPr>
        <w:t> </w:t>
      </w:r>
      <w:r w:rsidRPr="00820517">
        <w:rPr>
          <w:rFonts w:ascii="Times New Roman" w:hAnsi="Times New Roman" w:cs="Times New Roman"/>
          <w:sz w:val="24"/>
          <w:szCs w:val="24"/>
        </w:rPr>
        <w:t>– entitate cu statut de personalitate juridică care reprezintă membrii unei profesii și care are un rol în reglementarea acestora, în realizarea anumitor functii de supraveghere sau de monitorizare și în asigurarea punerii în aplicare a normelor în privinta acestora;</w:t>
      </w:r>
    </w:p>
    <w:p w:rsidR="00061B08"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i/>
          <w:iCs/>
          <w:sz w:val="24"/>
          <w:szCs w:val="24"/>
        </w:rPr>
        <w:t xml:space="preserve">    </w:t>
      </w:r>
      <w:r w:rsidRPr="00820517">
        <w:rPr>
          <w:rFonts w:ascii="Times New Roman" w:hAnsi="Times New Roman" w:cs="Times New Roman"/>
          <w:b/>
          <w:i/>
          <w:iCs/>
          <w:sz w:val="24"/>
          <w:szCs w:val="24"/>
        </w:rPr>
        <w:t>persoane asociate persoanelor expuse politic</w:t>
      </w:r>
      <w:r w:rsidRPr="00820517">
        <w:rPr>
          <w:rStyle w:val="apple-converted-space"/>
          <w:rFonts w:ascii="Times New Roman" w:hAnsi="Times New Roman" w:cs="Times New Roman"/>
          <w:i/>
          <w:iCs/>
          <w:color w:val="000000"/>
          <w:sz w:val="24"/>
          <w:szCs w:val="24"/>
        </w:rPr>
        <w:t> </w:t>
      </w:r>
      <w:r w:rsidRPr="00820517">
        <w:rPr>
          <w:rFonts w:ascii="Times New Roman" w:hAnsi="Times New Roman" w:cs="Times New Roman"/>
          <w:sz w:val="24"/>
          <w:szCs w:val="24"/>
        </w:rPr>
        <w:t xml:space="preserve">– persoane fizice cunoscute ca fiind, împreună cu o persoană expusă politic, beneficiari efectivi ai unei persoane juridice sau angajati în relatii comune de afaceri, precum și persoane fizice cunoscute ca fiind singurii beneficiari efectivi ai </w:t>
      </w:r>
      <w:r w:rsidRPr="00820517">
        <w:rPr>
          <w:rFonts w:ascii="Times New Roman" w:hAnsi="Times New Roman" w:cs="Times New Roman"/>
          <w:sz w:val="24"/>
          <w:szCs w:val="24"/>
        </w:rPr>
        <w:lastRenderedPageBreak/>
        <w:t>unei persoane juridice despre care se știe că a fost înfiintată în beneficiul de facto al persoanei expuse politic;</w:t>
      </w:r>
    </w:p>
    <w:p w:rsidR="00061B08"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sz w:val="24"/>
          <w:szCs w:val="24"/>
        </w:rPr>
        <w:t>  </w:t>
      </w:r>
      <w:r w:rsidRPr="00820517">
        <w:rPr>
          <w:rFonts w:ascii="Times New Roman" w:hAnsi="Times New Roman" w:cs="Times New Roman"/>
          <w:i/>
          <w:iCs/>
          <w:sz w:val="24"/>
          <w:szCs w:val="24"/>
        </w:rPr>
        <w:t xml:space="preserve">  </w:t>
      </w:r>
      <w:r w:rsidRPr="00820517">
        <w:rPr>
          <w:rFonts w:ascii="Times New Roman" w:hAnsi="Times New Roman" w:cs="Times New Roman"/>
          <w:b/>
          <w:i/>
          <w:iCs/>
          <w:sz w:val="24"/>
          <w:szCs w:val="24"/>
        </w:rPr>
        <w:t>persoane expuse politic</w:t>
      </w:r>
      <w:r w:rsidRPr="00820517">
        <w:rPr>
          <w:rStyle w:val="apple-converted-space"/>
          <w:rFonts w:ascii="Times New Roman" w:hAnsi="Times New Roman" w:cs="Times New Roman"/>
          <w:color w:val="000000"/>
          <w:sz w:val="24"/>
          <w:szCs w:val="24"/>
        </w:rPr>
        <w:t> </w:t>
      </w:r>
      <w:r w:rsidRPr="00820517">
        <w:rPr>
          <w:rFonts w:ascii="Times New Roman" w:hAnsi="Times New Roman" w:cs="Times New Roman"/>
          <w:sz w:val="24"/>
          <w:szCs w:val="24"/>
        </w:rPr>
        <w:t>– persoane fizice care exercită sau care au exercitat pe parcursul ultimului an functii publice importante la nivel national și/sau international, precum și membri ai organelor de conducere ale partidelor politice;</w:t>
      </w:r>
    </w:p>
    <w:p w:rsidR="007231BE"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b/>
          <w:sz w:val="24"/>
          <w:szCs w:val="24"/>
        </w:rPr>
        <w:t>   </w:t>
      </w:r>
      <w:r w:rsidRPr="00820517">
        <w:rPr>
          <w:rStyle w:val="apple-converted-space"/>
          <w:rFonts w:ascii="Times New Roman" w:hAnsi="Times New Roman" w:cs="Times New Roman"/>
          <w:b/>
          <w:i/>
          <w:iCs/>
          <w:color w:val="000000"/>
          <w:sz w:val="24"/>
          <w:szCs w:val="24"/>
        </w:rPr>
        <w:t> </w:t>
      </w:r>
      <w:r w:rsidRPr="00820517">
        <w:rPr>
          <w:rFonts w:ascii="Times New Roman" w:hAnsi="Times New Roman" w:cs="Times New Roman"/>
          <w:b/>
          <w:i/>
          <w:iCs/>
          <w:sz w:val="24"/>
          <w:szCs w:val="24"/>
        </w:rPr>
        <w:t>relatie de afaceri</w:t>
      </w:r>
      <w:r w:rsidRPr="00820517">
        <w:rPr>
          <w:rStyle w:val="apple-converted-space"/>
          <w:rFonts w:ascii="Times New Roman" w:hAnsi="Times New Roman" w:cs="Times New Roman"/>
          <w:i/>
          <w:iCs/>
          <w:color w:val="000000"/>
          <w:sz w:val="24"/>
          <w:szCs w:val="24"/>
        </w:rPr>
        <w:t> </w:t>
      </w:r>
      <w:r w:rsidRPr="00820517">
        <w:rPr>
          <w:rFonts w:ascii="Times New Roman" w:hAnsi="Times New Roman" w:cs="Times New Roman"/>
          <w:sz w:val="24"/>
          <w:szCs w:val="24"/>
        </w:rPr>
        <w:t>– relatie profesională sau comercială legată de activitătile profesionale ale entitătilor raportoare și ale persoanelor reglementate de prezenta lege și despre care, la momentul stabilirii contactului, se consideră că va fi de o anumită durată;</w:t>
      </w:r>
      <w:r w:rsidRPr="00820517">
        <w:rPr>
          <w:rFonts w:ascii="Times New Roman" w:hAnsi="Times New Roman" w:cs="Times New Roman"/>
          <w:sz w:val="24"/>
          <w:szCs w:val="24"/>
        </w:rPr>
        <w:br/>
        <w:t> </w:t>
      </w:r>
      <w:r w:rsidRPr="00820517">
        <w:rPr>
          <w:rFonts w:ascii="Times New Roman" w:hAnsi="Times New Roman" w:cs="Times New Roman"/>
          <w:i/>
          <w:iCs/>
          <w:sz w:val="24"/>
          <w:szCs w:val="24"/>
        </w:rPr>
        <w:t xml:space="preserve">   </w:t>
      </w:r>
      <w:r w:rsidRPr="00820517">
        <w:rPr>
          <w:rFonts w:ascii="Times New Roman" w:hAnsi="Times New Roman" w:cs="Times New Roman"/>
          <w:sz w:val="24"/>
          <w:szCs w:val="24"/>
        </w:rPr>
        <w:t>   </w:t>
      </w:r>
      <w:r w:rsidRPr="00820517">
        <w:rPr>
          <w:rStyle w:val="apple-converted-space"/>
          <w:rFonts w:ascii="Times New Roman" w:hAnsi="Times New Roman" w:cs="Times New Roman"/>
          <w:color w:val="000000"/>
          <w:sz w:val="24"/>
          <w:szCs w:val="24"/>
        </w:rPr>
        <w:t> </w:t>
      </w:r>
      <w:r w:rsidRPr="00820517">
        <w:rPr>
          <w:rFonts w:ascii="Times New Roman" w:hAnsi="Times New Roman" w:cs="Times New Roman"/>
          <w:b/>
          <w:i/>
          <w:iCs/>
          <w:sz w:val="24"/>
          <w:szCs w:val="24"/>
        </w:rPr>
        <w:t>spălare a banilor</w:t>
      </w:r>
      <w:r w:rsidRPr="00820517">
        <w:rPr>
          <w:rStyle w:val="apple-converted-space"/>
          <w:rFonts w:ascii="Times New Roman" w:hAnsi="Times New Roman" w:cs="Times New Roman"/>
          <w:color w:val="000000"/>
          <w:sz w:val="24"/>
          <w:szCs w:val="24"/>
        </w:rPr>
        <w:t> </w:t>
      </w:r>
      <w:r w:rsidRPr="00820517">
        <w:rPr>
          <w:rFonts w:ascii="Times New Roman" w:hAnsi="Times New Roman" w:cs="Times New Roman"/>
          <w:sz w:val="24"/>
          <w:szCs w:val="24"/>
        </w:rPr>
        <w:t xml:space="preserve">– actiuni stabilite la art. 243 din Codul penal și în tratatele </w:t>
      </w:r>
      <w:proofErr w:type="gramStart"/>
      <w:r w:rsidRPr="00820517">
        <w:rPr>
          <w:rFonts w:ascii="Times New Roman" w:hAnsi="Times New Roman" w:cs="Times New Roman"/>
          <w:sz w:val="24"/>
          <w:szCs w:val="24"/>
        </w:rPr>
        <w:t>internationale</w:t>
      </w:r>
      <w:proofErr w:type="gramEnd"/>
      <w:r w:rsidRPr="00820517">
        <w:rPr>
          <w:rFonts w:ascii="Times New Roman" w:hAnsi="Times New Roman" w:cs="Times New Roman"/>
          <w:sz w:val="24"/>
          <w:szCs w:val="24"/>
        </w:rPr>
        <w:t xml:space="preserve"> la care Republica Moldova este parte;</w:t>
      </w:r>
    </w:p>
    <w:p w:rsidR="007231BE"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b/>
          <w:sz w:val="24"/>
          <w:szCs w:val="24"/>
        </w:rPr>
        <w:t>  </w:t>
      </w:r>
      <w:r w:rsidRPr="00820517">
        <w:rPr>
          <w:rFonts w:ascii="Times New Roman" w:hAnsi="Times New Roman" w:cs="Times New Roman"/>
          <w:b/>
          <w:i/>
          <w:iCs/>
          <w:sz w:val="24"/>
          <w:szCs w:val="24"/>
        </w:rPr>
        <w:t xml:space="preserve">  </w:t>
      </w:r>
      <w:proofErr w:type="gramStart"/>
      <w:r w:rsidRPr="00820517">
        <w:rPr>
          <w:rFonts w:ascii="Times New Roman" w:hAnsi="Times New Roman" w:cs="Times New Roman"/>
          <w:b/>
          <w:i/>
          <w:iCs/>
          <w:sz w:val="24"/>
          <w:szCs w:val="24"/>
        </w:rPr>
        <w:t>tranzactie</w:t>
      </w:r>
      <w:proofErr w:type="gramEnd"/>
      <w:r w:rsidRPr="00820517">
        <w:rPr>
          <w:rStyle w:val="apple-converted-space"/>
          <w:rFonts w:ascii="Times New Roman" w:hAnsi="Times New Roman" w:cs="Times New Roman"/>
          <w:color w:val="000000"/>
          <w:sz w:val="24"/>
          <w:szCs w:val="24"/>
        </w:rPr>
        <w:t> </w:t>
      </w:r>
      <w:r w:rsidRPr="00820517">
        <w:rPr>
          <w:rFonts w:ascii="Times New Roman" w:hAnsi="Times New Roman" w:cs="Times New Roman"/>
          <w:sz w:val="24"/>
          <w:szCs w:val="24"/>
        </w:rPr>
        <w:t>– actiuni bazate pe întelegerea prealabilă între două sau mai multe părti, prin care se transferă, se lichidează, se transformă, se plasează bunuri sau se realizează circulatia lor;</w:t>
      </w:r>
    </w:p>
    <w:p w:rsidR="007231BE"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sz w:val="24"/>
          <w:szCs w:val="24"/>
        </w:rPr>
        <w:t>   </w:t>
      </w:r>
      <w:r w:rsidRPr="00820517">
        <w:rPr>
          <w:rStyle w:val="apple-converted-space"/>
          <w:rFonts w:ascii="Times New Roman" w:hAnsi="Times New Roman" w:cs="Times New Roman"/>
          <w:color w:val="000000"/>
          <w:sz w:val="24"/>
          <w:szCs w:val="24"/>
        </w:rPr>
        <w:t> </w:t>
      </w:r>
      <w:proofErr w:type="gramStart"/>
      <w:r w:rsidRPr="00820517">
        <w:rPr>
          <w:rFonts w:ascii="Times New Roman" w:hAnsi="Times New Roman" w:cs="Times New Roman"/>
          <w:b/>
          <w:i/>
          <w:iCs/>
          <w:sz w:val="24"/>
          <w:szCs w:val="24"/>
        </w:rPr>
        <w:t>tranzactie</w:t>
      </w:r>
      <w:proofErr w:type="gramEnd"/>
      <w:r w:rsidRPr="00820517">
        <w:rPr>
          <w:rFonts w:ascii="Times New Roman" w:hAnsi="Times New Roman" w:cs="Times New Roman"/>
          <w:b/>
          <w:i/>
          <w:iCs/>
          <w:sz w:val="24"/>
          <w:szCs w:val="24"/>
        </w:rPr>
        <w:t xml:space="preserve"> complexă și neordinară</w:t>
      </w:r>
      <w:r w:rsidRPr="00820517">
        <w:rPr>
          <w:rStyle w:val="apple-converted-space"/>
          <w:rFonts w:ascii="Times New Roman" w:hAnsi="Times New Roman" w:cs="Times New Roman"/>
          <w:color w:val="000000"/>
          <w:sz w:val="24"/>
          <w:szCs w:val="24"/>
        </w:rPr>
        <w:t> </w:t>
      </w:r>
      <w:r w:rsidRPr="00820517">
        <w:rPr>
          <w:rFonts w:ascii="Times New Roman" w:hAnsi="Times New Roman" w:cs="Times New Roman"/>
          <w:sz w:val="24"/>
          <w:szCs w:val="24"/>
        </w:rPr>
        <w:t>– tranzactie realizată printr-o singură operatiune sau prin mai multe operatiuni care nu corespund activitătii ordinare și/sau nu sînt proprii genului de activitate a clientului;</w:t>
      </w:r>
    </w:p>
    <w:p w:rsidR="001C6888" w:rsidRPr="00820517" w:rsidRDefault="001C6888" w:rsidP="00820517">
      <w:pPr>
        <w:pStyle w:val="aa"/>
        <w:jc w:val="both"/>
        <w:rPr>
          <w:rFonts w:ascii="Times New Roman" w:hAnsi="Times New Roman" w:cs="Times New Roman"/>
          <w:sz w:val="24"/>
          <w:szCs w:val="24"/>
        </w:rPr>
      </w:pPr>
      <w:r w:rsidRPr="00820517">
        <w:rPr>
          <w:rFonts w:ascii="Times New Roman" w:hAnsi="Times New Roman" w:cs="Times New Roman"/>
          <w:sz w:val="24"/>
          <w:szCs w:val="24"/>
        </w:rPr>
        <w:t>   </w:t>
      </w:r>
      <w:r w:rsidRPr="00820517">
        <w:rPr>
          <w:rStyle w:val="apple-converted-space"/>
          <w:rFonts w:ascii="Times New Roman" w:hAnsi="Times New Roman" w:cs="Times New Roman"/>
          <w:i/>
          <w:iCs/>
          <w:color w:val="000000"/>
          <w:sz w:val="24"/>
          <w:szCs w:val="24"/>
        </w:rPr>
        <w:t> </w:t>
      </w:r>
      <w:proofErr w:type="gramStart"/>
      <w:r w:rsidRPr="00820517">
        <w:rPr>
          <w:rFonts w:ascii="Times New Roman" w:hAnsi="Times New Roman" w:cs="Times New Roman"/>
          <w:b/>
          <w:i/>
          <w:iCs/>
          <w:sz w:val="24"/>
          <w:szCs w:val="24"/>
        </w:rPr>
        <w:t>tranzactie</w:t>
      </w:r>
      <w:proofErr w:type="gramEnd"/>
      <w:r w:rsidRPr="00820517">
        <w:rPr>
          <w:rFonts w:ascii="Times New Roman" w:hAnsi="Times New Roman" w:cs="Times New Roman"/>
          <w:b/>
          <w:i/>
          <w:iCs/>
          <w:sz w:val="24"/>
          <w:szCs w:val="24"/>
        </w:rPr>
        <w:t xml:space="preserve"> ocazională</w:t>
      </w:r>
      <w:r w:rsidRPr="00820517">
        <w:rPr>
          <w:rStyle w:val="apple-converted-space"/>
          <w:rFonts w:ascii="Times New Roman" w:hAnsi="Times New Roman" w:cs="Times New Roman"/>
          <w:i/>
          <w:iCs/>
          <w:color w:val="000000"/>
          <w:sz w:val="24"/>
          <w:szCs w:val="24"/>
        </w:rPr>
        <w:t> </w:t>
      </w:r>
      <w:r w:rsidRPr="00820517">
        <w:rPr>
          <w:rFonts w:ascii="Times New Roman" w:hAnsi="Times New Roman" w:cs="Times New Roman"/>
          <w:sz w:val="24"/>
          <w:szCs w:val="24"/>
        </w:rPr>
        <w:t>– tranzactie realizată printr-o singură operatiune sau prin mai multe operatiuni, de către una sau mai multe persoane fizice sau juridice, în lipsa unei relatii de afaceri cu entitatea raportoare.</w:t>
      </w:r>
    </w:p>
    <w:p w:rsidR="001C6888" w:rsidRPr="00820517" w:rsidRDefault="001C6888" w:rsidP="00820517">
      <w:pPr>
        <w:pStyle w:val="aa"/>
        <w:rPr>
          <w:rFonts w:ascii="Times New Roman" w:eastAsia="Times New Roman" w:hAnsi="Times New Roman" w:cs="Times New Roman"/>
          <w:b/>
          <w:iCs/>
          <w:sz w:val="24"/>
          <w:szCs w:val="24"/>
        </w:rPr>
      </w:pPr>
    </w:p>
    <w:p w:rsidR="00E54209" w:rsidRDefault="004A65ED" w:rsidP="00820517">
      <w:pPr>
        <w:pStyle w:val="aa"/>
        <w:jc w:val="center"/>
        <w:rPr>
          <w:rFonts w:ascii="Times New Roman" w:hAnsi="Times New Roman" w:cs="Times New Roman"/>
          <w:b/>
          <w:sz w:val="28"/>
          <w:szCs w:val="28"/>
          <w:lang w:bidi="ar-SA"/>
        </w:rPr>
      </w:pPr>
      <w:r w:rsidRPr="00820517">
        <w:rPr>
          <w:rFonts w:ascii="Times New Roman" w:hAnsi="Times New Roman" w:cs="Times New Roman"/>
          <w:b/>
          <w:sz w:val="28"/>
          <w:szCs w:val="28"/>
          <w:lang w:bidi="ar-SA"/>
        </w:rPr>
        <w:t xml:space="preserve">V. </w:t>
      </w:r>
      <w:r w:rsidR="00820517" w:rsidRPr="00820517">
        <w:rPr>
          <w:rFonts w:ascii="Times New Roman" w:hAnsi="Times New Roman" w:cs="Times New Roman"/>
          <w:b/>
          <w:sz w:val="28"/>
          <w:szCs w:val="28"/>
          <w:lang w:bidi="ar-SA"/>
        </w:rPr>
        <w:t xml:space="preserve">Modul de apreciere </w:t>
      </w:r>
      <w:proofErr w:type="gramStart"/>
      <w:r w:rsidR="00820517" w:rsidRPr="00820517">
        <w:rPr>
          <w:rFonts w:ascii="Times New Roman" w:hAnsi="Times New Roman" w:cs="Times New Roman"/>
          <w:b/>
          <w:sz w:val="28"/>
          <w:szCs w:val="28"/>
          <w:lang w:bidi="ar-SA"/>
        </w:rPr>
        <w:t>a</w:t>
      </w:r>
      <w:proofErr w:type="gramEnd"/>
      <w:r w:rsidR="00820517" w:rsidRPr="00820517">
        <w:rPr>
          <w:rFonts w:ascii="Times New Roman" w:hAnsi="Times New Roman" w:cs="Times New Roman"/>
          <w:b/>
          <w:sz w:val="28"/>
          <w:szCs w:val="28"/>
          <w:lang w:bidi="ar-SA"/>
        </w:rPr>
        <w:t xml:space="preserve"> activităților și tranzacțiilor suspecte </w:t>
      </w:r>
    </w:p>
    <w:p w:rsidR="008E23D2" w:rsidRPr="00820517" w:rsidRDefault="00820517" w:rsidP="00820517">
      <w:pPr>
        <w:pStyle w:val="aa"/>
        <w:jc w:val="center"/>
        <w:rPr>
          <w:rFonts w:ascii="Times New Roman" w:hAnsi="Times New Roman" w:cs="Times New Roman"/>
          <w:b/>
          <w:sz w:val="28"/>
          <w:szCs w:val="28"/>
        </w:rPr>
      </w:pPr>
      <w:proofErr w:type="gramStart"/>
      <w:r w:rsidRPr="00820517">
        <w:rPr>
          <w:rFonts w:ascii="Times New Roman" w:hAnsi="Times New Roman" w:cs="Times New Roman"/>
          <w:b/>
          <w:sz w:val="28"/>
          <w:szCs w:val="28"/>
          <w:lang w:bidi="ar-SA"/>
        </w:rPr>
        <w:t>de</w:t>
      </w:r>
      <w:proofErr w:type="gramEnd"/>
      <w:r w:rsidRPr="00820517">
        <w:rPr>
          <w:rFonts w:ascii="Times New Roman" w:hAnsi="Times New Roman" w:cs="Times New Roman"/>
          <w:b/>
          <w:sz w:val="28"/>
          <w:szCs w:val="28"/>
          <w:lang w:bidi="ar-SA"/>
        </w:rPr>
        <w:t xml:space="preserve"> spălare a banilor și finanțare a terorismului</w:t>
      </w:r>
    </w:p>
    <w:p w:rsidR="008E23D2" w:rsidRPr="00820517" w:rsidRDefault="008E23D2" w:rsidP="00820517">
      <w:pPr>
        <w:pStyle w:val="aa"/>
        <w:rPr>
          <w:rFonts w:ascii="Times New Roman" w:hAnsi="Times New Roman" w:cs="Times New Roman"/>
          <w:sz w:val="24"/>
          <w:szCs w:val="24"/>
        </w:rPr>
      </w:pPr>
    </w:p>
    <w:p w:rsidR="007231BE" w:rsidRPr="00820517" w:rsidRDefault="00E54209" w:rsidP="00D75853">
      <w:pPr>
        <w:pStyle w:val="aa"/>
        <w:jc w:val="both"/>
        <w:rPr>
          <w:rFonts w:ascii="Times New Roman" w:hAnsi="Times New Roman" w:cs="Times New Roman"/>
          <w:sz w:val="24"/>
          <w:szCs w:val="24"/>
        </w:rPr>
      </w:pPr>
      <w:r>
        <w:rPr>
          <w:rFonts w:ascii="Times New Roman" w:hAnsi="Times New Roman" w:cs="Times New Roman"/>
          <w:sz w:val="24"/>
          <w:szCs w:val="24"/>
        </w:rPr>
        <w:tab/>
      </w:r>
      <w:r w:rsidR="00D43C69" w:rsidRPr="00820517">
        <w:rPr>
          <w:rFonts w:ascii="Times New Roman" w:hAnsi="Times New Roman" w:cs="Times New Roman"/>
          <w:sz w:val="24"/>
          <w:szCs w:val="24"/>
        </w:rPr>
        <w:t>Entitatea raportoare din domeniul metale</w:t>
      </w:r>
      <w:r w:rsidR="00E4524F">
        <w:rPr>
          <w:rFonts w:ascii="Times New Roman" w:hAnsi="Times New Roman" w:cs="Times New Roman"/>
          <w:sz w:val="24"/>
          <w:szCs w:val="24"/>
        </w:rPr>
        <w:t>l</w:t>
      </w:r>
      <w:r w:rsidR="00D43C69" w:rsidRPr="00820517">
        <w:rPr>
          <w:rFonts w:ascii="Times New Roman" w:hAnsi="Times New Roman" w:cs="Times New Roman"/>
          <w:sz w:val="24"/>
          <w:szCs w:val="24"/>
        </w:rPr>
        <w:t>or prețioase și</w:t>
      </w:r>
      <w:r w:rsidR="00E31CBB" w:rsidRPr="00820517">
        <w:rPr>
          <w:rFonts w:ascii="Times New Roman" w:hAnsi="Times New Roman" w:cs="Times New Roman"/>
          <w:sz w:val="24"/>
          <w:szCs w:val="24"/>
        </w:rPr>
        <w:t xml:space="preserve"> </w:t>
      </w:r>
      <w:r w:rsidR="00D43C69" w:rsidRPr="00820517">
        <w:rPr>
          <w:rFonts w:ascii="Times New Roman" w:hAnsi="Times New Roman" w:cs="Times New Roman"/>
          <w:sz w:val="24"/>
          <w:szCs w:val="24"/>
        </w:rPr>
        <w:t>pietrelor preț</w:t>
      </w:r>
      <w:proofErr w:type="gramStart"/>
      <w:r w:rsidR="00D43C69" w:rsidRPr="00820517">
        <w:rPr>
          <w:rFonts w:ascii="Times New Roman" w:hAnsi="Times New Roman" w:cs="Times New Roman"/>
          <w:sz w:val="24"/>
          <w:szCs w:val="24"/>
        </w:rPr>
        <w:t>ioase</w:t>
      </w:r>
      <w:r w:rsidR="007231BE" w:rsidRPr="00820517">
        <w:rPr>
          <w:rFonts w:ascii="Times New Roman" w:hAnsi="Times New Roman" w:cs="Times New Roman"/>
          <w:sz w:val="24"/>
          <w:szCs w:val="24"/>
        </w:rPr>
        <w:t xml:space="preserve">  întreprinde</w:t>
      </w:r>
      <w:proofErr w:type="gramEnd"/>
      <w:r w:rsidR="007231BE" w:rsidRPr="00820517">
        <w:rPr>
          <w:rFonts w:ascii="Times New Roman" w:hAnsi="Times New Roman" w:cs="Times New Roman"/>
          <w:sz w:val="24"/>
          <w:szCs w:val="24"/>
        </w:rPr>
        <w:t xml:space="preserve"> acțiuni privind identificarea și evaluarea riscurilor de spălare a banilor și de finanțare a terorismului în domeniul propriu de activitate, ținînd cont de evaluarea riscurilor de spălare a banilor și de finanțare a terorismului la nivel național, precum și de criteriile și factorii stabiliți de organele cu funcții de supraveghere. Rezultatele evaluării în domeniul propriu de activitate a riscurilor de spălare a banilor și de finanțare a terorismului se aprobă și se actualizează periodic de entitatea iar la cerere se va prezintă Serviciului Prevenirea și Combaterea Spălării Banilor sau organelor cu funcții de supraveghere a entităților raportoare.</w:t>
      </w:r>
    </w:p>
    <w:p w:rsidR="007231BE" w:rsidRPr="00820517" w:rsidRDefault="00E54209" w:rsidP="00D75853">
      <w:pPr>
        <w:pStyle w:val="aa"/>
        <w:jc w:val="both"/>
        <w:rPr>
          <w:rFonts w:ascii="Times New Roman" w:hAnsi="Times New Roman" w:cs="Times New Roman"/>
          <w:sz w:val="24"/>
          <w:szCs w:val="24"/>
        </w:rPr>
      </w:pPr>
      <w:r>
        <w:rPr>
          <w:rFonts w:ascii="Times New Roman" w:hAnsi="Times New Roman" w:cs="Times New Roman"/>
          <w:sz w:val="24"/>
          <w:szCs w:val="24"/>
        </w:rPr>
        <w:tab/>
      </w:r>
      <w:r w:rsidR="00B024D1" w:rsidRPr="00820517">
        <w:rPr>
          <w:rFonts w:ascii="Times New Roman" w:hAnsi="Times New Roman" w:cs="Times New Roman"/>
          <w:sz w:val="24"/>
          <w:szCs w:val="24"/>
        </w:rPr>
        <w:t>Entitatea raportoare</w:t>
      </w:r>
      <w:r w:rsidR="007231BE" w:rsidRPr="00820517">
        <w:rPr>
          <w:rFonts w:ascii="Times New Roman" w:hAnsi="Times New Roman" w:cs="Times New Roman"/>
          <w:sz w:val="24"/>
          <w:szCs w:val="24"/>
        </w:rPr>
        <w:t xml:space="preserve">, în urma rezultatelor evaluării riscurilor de spălare a banilor și de finanțare a terorismului, utilizează abordarea bazată pe risc pentru ca acțiunile de prevenire și diminuare a spălării banilor și finanțării terorismului </w:t>
      </w:r>
      <w:proofErr w:type="gramStart"/>
      <w:r w:rsidR="007231BE" w:rsidRPr="00820517">
        <w:rPr>
          <w:rFonts w:ascii="Times New Roman" w:hAnsi="Times New Roman" w:cs="Times New Roman"/>
          <w:sz w:val="24"/>
          <w:szCs w:val="24"/>
        </w:rPr>
        <w:t>să</w:t>
      </w:r>
      <w:proofErr w:type="gramEnd"/>
      <w:r w:rsidR="007231BE" w:rsidRPr="00820517">
        <w:rPr>
          <w:rFonts w:ascii="Times New Roman" w:hAnsi="Times New Roman" w:cs="Times New Roman"/>
          <w:sz w:val="24"/>
          <w:szCs w:val="24"/>
        </w:rPr>
        <w:t xml:space="preserve"> fie proporționale cu riscurile de spălare a banilor și de finanțare a terorismului identificate în domeniul propriu de activitate.</w:t>
      </w:r>
    </w:p>
    <w:p w:rsidR="007231BE" w:rsidRPr="00820517" w:rsidRDefault="00E54209" w:rsidP="00D75853">
      <w:pPr>
        <w:pStyle w:val="aa"/>
        <w:jc w:val="both"/>
        <w:rPr>
          <w:rFonts w:ascii="Times New Roman" w:hAnsi="Times New Roman" w:cs="Times New Roman"/>
          <w:sz w:val="24"/>
          <w:szCs w:val="24"/>
        </w:rPr>
      </w:pPr>
      <w:r>
        <w:rPr>
          <w:rFonts w:ascii="Times New Roman" w:hAnsi="Times New Roman" w:cs="Times New Roman"/>
          <w:sz w:val="24"/>
          <w:szCs w:val="24"/>
        </w:rPr>
        <w:tab/>
      </w:r>
      <w:proofErr w:type="gramStart"/>
      <w:r w:rsidR="00B024D1" w:rsidRPr="00820517">
        <w:rPr>
          <w:rFonts w:ascii="Times New Roman" w:hAnsi="Times New Roman" w:cs="Times New Roman"/>
          <w:sz w:val="24"/>
          <w:szCs w:val="24"/>
        </w:rPr>
        <w:t xml:space="preserve">Entitatea raportoare </w:t>
      </w:r>
      <w:r w:rsidR="007231BE" w:rsidRPr="00820517">
        <w:rPr>
          <w:rFonts w:ascii="Times New Roman" w:hAnsi="Times New Roman" w:cs="Times New Roman"/>
          <w:sz w:val="24"/>
          <w:szCs w:val="24"/>
        </w:rPr>
        <w:t>asigură implementarea abordării bazate pe risc prin aprobarea procedurii de identificare, evaluare, monitorizare, gestionare și diminuare a riscului de spălare a banilor și de finanțare a terorismului.</w:t>
      </w:r>
      <w:proofErr w:type="gramEnd"/>
    </w:p>
    <w:p w:rsidR="007231BE" w:rsidRPr="00820517" w:rsidRDefault="00E54209" w:rsidP="00D75853">
      <w:pPr>
        <w:pStyle w:val="aa"/>
        <w:jc w:val="both"/>
        <w:rPr>
          <w:rFonts w:ascii="Times New Roman" w:hAnsi="Times New Roman" w:cs="Times New Roman"/>
          <w:sz w:val="24"/>
          <w:szCs w:val="24"/>
        </w:rPr>
      </w:pPr>
      <w:r>
        <w:rPr>
          <w:rFonts w:ascii="Times New Roman" w:hAnsi="Times New Roman" w:cs="Times New Roman"/>
          <w:sz w:val="24"/>
          <w:szCs w:val="24"/>
        </w:rPr>
        <w:tab/>
      </w:r>
      <w:r w:rsidR="00B024D1" w:rsidRPr="00820517">
        <w:rPr>
          <w:rFonts w:ascii="Times New Roman" w:hAnsi="Times New Roman" w:cs="Times New Roman"/>
          <w:sz w:val="24"/>
          <w:szCs w:val="24"/>
        </w:rPr>
        <w:t xml:space="preserve">Entitatea raportoare </w:t>
      </w:r>
      <w:r w:rsidR="007231BE" w:rsidRPr="00820517">
        <w:rPr>
          <w:rFonts w:ascii="Times New Roman" w:hAnsi="Times New Roman" w:cs="Times New Roman"/>
          <w:sz w:val="24"/>
          <w:szCs w:val="24"/>
        </w:rPr>
        <w:t>aplică măsurile de precauție stabilind amploarea lor în funcție de client, riscul de spălare a banilor și de finanțare a terorismului identificat, țară (jurisdicție), relația de afaceri, bun, serviciu sau tranzacție, rețeaua de distribuție.</w:t>
      </w:r>
    </w:p>
    <w:p w:rsidR="007231BE" w:rsidRPr="00820517" w:rsidRDefault="00E54209" w:rsidP="00D75853">
      <w:pPr>
        <w:pStyle w:val="aa"/>
        <w:jc w:val="both"/>
        <w:rPr>
          <w:rFonts w:ascii="Times New Roman" w:hAnsi="Times New Roman" w:cs="Times New Roman"/>
          <w:sz w:val="24"/>
          <w:szCs w:val="24"/>
        </w:rPr>
      </w:pPr>
      <w:r>
        <w:rPr>
          <w:rFonts w:ascii="Times New Roman" w:hAnsi="Times New Roman" w:cs="Times New Roman"/>
          <w:sz w:val="24"/>
          <w:szCs w:val="24"/>
        </w:rPr>
        <w:tab/>
      </w:r>
      <w:proofErr w:type="gramStart"/>
      <w:r w:rsidR="00B024D1" w:rsidRPr="00820517">
        <w:rPr>
          <w:rFonts w:ascii="Times New Roman" w:hAnsi="Times New Roman" w:cs="Times New Roman"/>
          <w:sz w:val="24"/>
          <w:szCs w:val="24"/>
        </w:rPr>
        <w:t xml:space="preserve">Entitatea raportoare </w:t>
      </w:r>
      <w:r w:rsidR="007231BE" w:rsidRPr="00820517">
        <w:rPr>
          <w:rFonts w:ascii="Times New Roman" w:hAnsi="Times New Roman" w:cs="Times New Roman"/>
          <w:sz w:val="24"/>
          <w:szCs w:val="24"/>
        </w:rPr>
        <w:t>aplică măsuri de precauție simplificată privind clienții la identificarea riscurilor reduse de spălare a banilor și de finanțare a terorismului.</w:t>
      </w:r>
      <w:proofErr w:type="gramEnd"/>
      <w:r w:rsidR="007231BE" w:rsidRPr="00820517">
        <w:rPr>
          <w:rFonts w:ascii="Times New Roman" w:hAnsi="Times New Roman" w:cs="Times New Roman"/>
          <w:sz w:val="24"/>
          <w:szCs w:val="24"/>
        </w:rPr>
        <w:t xml:space="preserve"> La identificarea riscurilor sporite de spălare a banilor și de finanțare a terorismului, acestea aplică măsuri de precauție sporită privind clienții.</w:t>
      </w:r>
    </w:p>
    <w:p w:rsidR="007231BE" w:rsidRPr="00820517" w:rsidRDefault="00E54209" w:rsidP="00D75853">
      <w:pPr>
        <w:pStyle w:val="aa"/>
        <w:jc w:val="both"/>
        <w:rPr>
          <w:rFonts w:ascii="Times New Roman" w:hAnsi="Times New Roman" w:cs="Times New Roman"/>
          <w:sz w:val="24"/>
          <w:szCs w:val="24"/>
        </w:rPr>
      </w:pPr>
      <w:r>
        <w:rPr>
          <w:rFonts w:ascii="Times New Roman" w:hAnsi="Times New Roman" w:cs="Times New Roman"/>
          <w:sz w:val="24"/>
          <w:szCs w:val="24"/>
        </w:rPr>
        <w:tab/>
      </w:r>
      <w:r w:rsidR="007231BE" w:rsidRPr="00820517">
        <w:rPr>
          <w:rFonts w:ascii="Times New Roman" w:hAnsi="Times New Roman" w:cs="Times New Roman"/>
          <w:sz w:val="24"/>
          <w:szCs w:val="24"/>
        </w:rPr>
        <w:t xml:space="preserve">În procesul de evaluare a riscurilor de spălare a banilor și de finanțare a terorismului, </w:t>
      </w:r>
      <w:r w:rsidR="00B024D1" w:rsidRPr="00820517">
        <w:rPr>
          <w:rFonts w:ascii="Times New Roman" w:hAnsi="Times New Roman" w:cs="Times New Roman"/>
          <w:sz w:val="24"/>
          <w:szCs w:val="24"/>
        </w:rPr>
        <w:t>entitatea raportoare</w:t>
      </w:r>
      <w:r w:rsidR="007231BE" w:rsidRPr="00820517">
        <w:rPr>
          <w:rFonts w:ascii="Times New Roman" w:hAnsi="Times New Roman" w:cs="Times New Roman"/>
          <w:sz w:val="24"/>
          <w:szCs w:val="24"/>
        </w:rPr>
        <w:t xml:space="preserve"> utilizează diferite variabile aferente domeniului de activitate, inclusiv mărimea tranzacțiilor efectuate de client</w:t>
      </w:r>
      <w:r w:rsidR="00B024D1" w:rsidRPr="00820517">
        <w:rPr>
          <w:rFonts w:ascii="Times New Roman" w:hAnsi="Times New Roman" w:cs="Times New Roman"/>
          <w:sz w:val="24"/>
          <w:szCs w:val="24"/>
        </w:rPr>
        <w:t xml:space="preserve"> (costul bijuteriior din metale prețioase)</w:t>
      </w:r>
      <w:r w:rsidR="007231BE" w:rsidRPr="00820517">
        <w:rPr>
          <w:rFonts w:ascii="Times New Roman" w:hAnsi="Times New Roman" w:cs="Times New Roman"/>
          <w:sz w:val="24"/>
          <w:szCs w:val="24"/>
        </w:rPr>
        <w:t>, frecvența și durata relației de afaceri.</w:t>
      </w:r>
    </w:p>
    <w:p w:rsidR="00A824B3" w:rsidRPr="00820517" w:rsidRDefault="00E54209" w:rsidP="00D75853">
      <w:pPr>
        <w:pStyle w:val="aa"/>
        <w:jc w:val="both"/>
        <w:rPr>
          <w:rFonts w:ascii="Times New Roman" w:eastAsia="Times New Roman" w:hAnsi="Times New Roman" w:cs="Times New Roman"/>
          <w:sz w:val="24"/>
          <w:szCs w:val="24"/>
          <w:lang w:eastAsia="ru-RU" w:bidi="ar-SA"/>
        </w:rPr>
      </w:pPr>
      <w:r>
        <w:rPr>
          <w:rFonts w:ascii="Times New Roman" w:eastAsia="Times New Roman" w:hAnsi="Times New Roman" w:cs="Times New Roman"/>
          <w:sz w:val="24"/>
          <w:szCs w:val="24"/>
          <w:lang w:eastAsia="ru-RU" w:bidi="ar-SA"/>
        </w:rPr>
        <w:tab/>
      </w:r>
      <w:r w:rsidR="00B024D1" w:rsidRPr="00820517">
        <w:rPr>
          <w:rFonts w:ascii="Times New Roman" w:eastAsia="Times New Roman" w:hAnsi="Times New Roman" w:cs="Times New Roman"/>
          <w:sz w:val="24"/>
          <w:szCs w:val="24"/>
          <w:lang w:eastAsia="ru-RU" w:bidi="ar-SA"/>
        </w:rPr>
        <w:t>P</w:t>
      </w:r>
      <w:r w:rsidR="00A824B3" w:rsidRPr="00820517">
        <w:rPr>
          <w:rFonts w:ascii="Times New Roman" w:eastAsia="Times New Roman" w:hAnsi="Times New Roman" w:cs="Times New Roman"/>
          <w:sz w:val="24"/>
          <w:szCs w:val="24"/>
          <w:lang w:eastAsia="ru-RU" w:bidi="ar-SA"/>
        </w:rPr>
        <w:t xml:space="preserve">rin urmare, </w:t>
      </w:r>
      <w:r w:rsidR="00B024D1" w:rsidRPr="00820517">
        <w:rPr>
          <w:rFonts w:ascii="Times New Roman" w:eastAsia="Times New Roman" w:hAnsi="Times New Roman" w:cs="Times New Roman"/>
          <w:sz w:val="24"/>
          <w:szCs w:val="24"/>
          <w:lang w:eastAsia="ru-RU" w:bidi="ar-SA"/>
        </w:rPr>
        <w:t>e</w:t>
      </w:r>
      <w:r w:rsidR="00B024D1" w:rsidRPr="00820517">
        <w:rPr>
          <w:rFonts w:ascii="Times New Roman" w:hAnsi="Times New Roman" w:cs="Times New Roman"/>
          <w:sz w:val="24"/>
          <w:szCs w:val="24"/>
        </w:rPr>
        <w:t xml:space="preserve">ntitatea raportoare </w:t>
      </w:r>
      <w:proofErr w:type="gramStart"/>
      <w:r w:rsidR="00A824B3" w:rsidRPr="00820517">
        <w:rPr>
          <w:rFonts w:ascii="Times New Roman" w:eastAsia="Times New Roman" w:hAnsi="Times New Roman" w:cs="Times New Roman"/>
          <w:sz w:val="24"/>
          <w:szCs w:val="24"/>
          <w:lang w:eastAsia="ru-RU" w:bidi="ar-SA"/>
        </w:rPr>
        <w:t>va</w:t>
      </w:r>
      <w:proofErr w:type="gramEnd"/>
      <w:r w:rsidR="00A824B3" w:rsidRPr="00820517">
        <w:rPr>
          <w:rFonts w:ascii="Times New Roman" w:eastAsia="Times New Roman" w:hAnsi="Times New Roman" w:cs="Times New Roman"/>
          <w:sz w:val="24"/>
          <w:szCs w:val="24"/>
          <w:lang w:eastAsia="ru-RU" w:bidi="ar-SA"/>
        </w:rPr>
        <w:t xml:space="preserve"> </w:t>
      </w:r>
      <w:r w:rsidR="00B024D1" w:rsidRPr="00820517">
        <w:rPr>
          <w:rFonts w:ascii="Times New Roman" w:eastAsia="Times New Roman" w:hAnsi="Times New Roman" w:cs="Times New Roman"/>
          <w:sz w:val="24"/>
          <w:szCs w:val="24"/>
          <w:lang w:eastAsia="ru-RU" w:bidi="ar-SA"/>
        </w:rPr>
        <w:t>monitoriza</w:t>
      </w:r>
      <w:r w:rsidR="00A824B3" w:rsidRPr="00820517">
        <w:rPr>
          <w:rFonts w:ascii="Times New Roman" w:eastAsia="Times New Roman" w:hAnsi="Times New Roman" w:cs="Times New Roman"/>
          <w:sz w:val="24"/>
          <w:szCs w:val="24"/>
          <w:lang w:eastAsia="ru-RU" w:bidi="ar-SA"/>
        </w:rPr>
        <w:t xml:space="preserve"> activitatea clientului prin prisma următoarelor riscuri:</w:t>
      </w:r>
    </w:p>
    <w:p w:rsidR="00A824B3" w:rsidRPr="00820517" w:rsidRDefault="00A824B3" w:rsidP="00D75853">
      <w:pPr>
        <w:pStyle w:val="aa"/>
        <w:numPr>
          <w:ilvl w:val="0"/>
          <w:numId w:val="30"/>
        </w:numPr>
        <w:ind w:left="0" w:firstLine="360"/>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 xml:space="preserve">riscul geografic – la stabilirea riscurilor asociate jurisdicțiilor şi zonelor geografice </w:t>
      </w:r>
      <w:r w:rsidR="003934E2" w:rsidRPr="00820517">
        <w:rPr>
          <w:rFonts w:ascii="Times New Roman" w:eastAsia="Times New Roman" w:hAnsi="Times New Roman" w:cs="Times New Roman"/>
          <w:sz w:val="24"/>
          <w:szCs w:val="24"/>
          <w:lang w:eastAsia="ru-RU" w:bidi="ar-SA"/>
        </w:rPr>
        <w:t xml:space="preserve">entitatea </w:t>
      </w:r>
      <w:r w:rsidRPr="00820517">
        <w:rPr>
          <w:rFonts w:ascii="Times New Roman" w:eastAsia="Times New Roman" w:hAnsi="Times New Roman" w:cs="Times New Roman"/>
          <w:sz w:val="24"/>
          <w:szCs w:val="24"/>
          <w:lang w:eastAsia="ru-RU" w:bidi="ar-SA"/>
        </w:rPr>
        <w:t>raportoare vor ţine cont de:</w:t>
      </w:r>
    </w:p>
    <w:p w:rsidR="00A824B3" w:rsidRPr="00820517" w:rsidRDefault="00A824B3" w:rsidP="00D75853">
      <w:pPr>
        <w:pStyle w:val="aa"/>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lastRenderedPageBreak/>
        <w:t xml:space="preserve">– </w:t>
      </w:r>
      <w:proofErr w:type="gramStart"/>
      <w:r w:rsidRPr="00820517">
        <w:rPr>
          <w:rFonts w:ascii="Times New Roman" w:eastAsia="Times New Roman" w:hAnsi="Times New Roman" w:cs="Times New Roman"/>
          <w:sz w:val="24"/>
          <w:szCs w:val="24"/>
          <w:lang w:eastAsia="ru-RU" w:bidi="ar-SA"/>
        </w:rPr>
        <w:t>zona/jurisdicţia</w:t>
      </w:r>
      <w:proofErr w:type="gramEnd"/>
      <w:r w:rsidRPr="00820517">
        <w:rPr>
          <w:rFonts w:ascii="Times New Roman" w:eastAsia="Times New Roman" w:hAnsi="Times New Roman" w:cs="Times New Roman"/>
          <w:sz w:val="24"/>
          <w:szCs w:val="24"/>
          <w:lang w:eastAsia="ru-RU" w:bidi="ar-SA"/>
        </w:rPr>
        <w:t xml:space="preserve"> în care clientul sau beneficiarul efectiv este înregistrat;</w:t>
      </w:r>
    </w:p>
    <w:p w:rsidR="00A824B3" w:rsidRPr="00820517" w:rsidRDefault="00A824B3" w:rsidP="00D75853">
      <w:pPr>
        <w:pStyle w:val="aa"/>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 xml:space="preserve">– </w:t>
      </w:r>
      <w:proofErr w:type="gramStart"/>
      <w:r w:rsidRPr="00820517">
        <w:rPr>
          <w:rFonts w:ascii="Times New Roman" w:eastAsia="Times New Roman" w:hAnsi="Times New Roman" w:cs="Times New Roman"/>
          <w:sz w:val="24"/>
          <w:szCs w:val="24"/>
          <w:lang w:eastAsia="ru-RU" w:bidi="ar-SA"/>
        </w:rPr>
        <w:t>zona/jurisdicţia</w:t>
      </w:r>
      <w:proofErr w:type="gramEnd"/>
      <w:r w:rsidRPr="00820517">
        <w:rPr>
          <w:rFonts w:ascii="Times New Roman" w:eastAsia="Times New Roman" w:hAnsi="Times New Roman" w:cs="Times New Roman"/>
          <w:sz w:val="24"/>
          <w:szCs w:val="24"/>
          <w:lang w:eastAsia="ru-RU" w:bidi="ar-SA"/>
        </w:rPr>
        <w:t xml:space="preserve"> unde clientul sau beneficiarul efectiv activează;</w:t>
      </w:r>
    </w:p>
    <w:p w:rsidR="00A824B3" w:rsidRPr="00820517" w:rsidRDefault="00A824B3" w:rsidP="00D75853">
      <w:pPr>
        <w:pStyle w:val="aa"/>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 xml:space="preserve">– </w:t>
      </w:r>
      <w:proofErr w:type="gramStart"/>
      <w:r w:rsidRPr="00820517">
        <w:rPr>
          <w:rFonts w:ascii="Times New Roman" w:eastAsia="Times New Roman" w:hAnsi="Times New Roman" w:cs="Times New Roman"/>
          <w:sz w:val="24"/>
          <w:szCs w:val="24"/>
          <w:lang w:eastAsia="ru-RU" w:bidi="ar-SA"/>
        </w:rPr>
        <w:t>zona/jurisdicţia</w:t>
      </w:r>
      <w:proofErr w:type="gramEnd"/>
      <w:r w:rsidRPr="00820517">
        <w:rPr>
          <w:rFonts w:ascii="Times New Roman" w:eastAsia="Times New Roman" w:hAnsi="Times New Roman" w:cs="Times New Roman"/>
          <w:sz w:val="24"/>
          <w:szCs w:val="24"/>
          <w:lang w:eastAsia="ru-RU" w:bidi="ar-SA"/>
        </w:rPr>
        <w:t xml:space="preserve"> cu care clientul sau beneficiarul efectiv are relaţii de afaceri.</w:t>
      </w:r>
    </w:p>
    <w:p w:rsidR="00A824B3" w:rsidRPr="00820517" w:rsidRDefault="00A824B3" w:rsidP="00D75853">
      <w:pPr>
        <w:pStyle w:val="aa"/>
        <w:numPr>
          <w:ilvl w:val="0"/>
          <w:numId w:val="30"/>
        </w:numPr>
        <w:ind w:left="0" w:firstLine="360"/>
        <w:jc w:val="both"/>
        <w:rPr>
          <w:rFonts w:ascii="Times New Roman" w:eastAsia="Times New Roman" w:hAnsi="Times New Roman" w:cs="Times New Roman"/>
          <w:sz w:val="24"/>
          <w:szCs w:val="24"/>
          <w:lang w:eastAsia="ru-RU" w:bidi="ar-SA"/>
        </w:rPr>
      </w:pPr>
      <w:r w:rsidRPr="00820517">
        <w:rPr>
          <w:rFonts w:ascii="Times New Roman" w:eastAsia="Times New Roman" w:hAnsi="Times New Roman" w:cs="Times New Roman"/>
          <w:sz w:val="24"/>
          <w:szCs w:val="24"/>
          <w:lang w:eastAsia="ru-RU" w:bidi="ar-SA"/>
        </w:rPr>
        <w:t>riscul de client – persoane reprezentate prin împuterniciți, persoane expuse politic, persoane ce efectuează tranzacţii aparent lipsite de sens economic;</w:t>
      </w:r>
    </w:p>
    <w:p w:rsidR="00A824B3" w:rsidRPr="00820517" w:rsidRDefault="00A824B3" w:rsidP="00D75853">
      <w:pPr>
        <w:pStyle w:val="aa"/>
        <w:numPr>
          <w:ilvl w:val="0"/>
          <w:numId w:val="30"/>
        </w:numPr>
        <w:ind w:left="0" w:firstLine="360"/>
        <w:jc w:val="both"/>
        <w:rPr>
          <w:rFonts w:ascii="Times New Roman" w:eastAsia="Times New Roman" w:hAnsi="Times New Roman" w:cs="Times New Roman"/>
          <w:sz w:val="24"/>
          <w:szCs w:val="24"/>
          <w:lang w:eastAsia="ru-RU" w:bidi="ar-SA"/>
        </w:rPr>
      </w:pPr>
      <w:proofErr w:type="gramStart"/>
      <w:r w:rsidRPr="00820517">
        <w:rPr>
          <w:rFonts w:ascii="Times New Roman" w:eastAsia="Times New Roman" w:hAnsi="Times New Roman" w:cs="Times New Roman"/>
          <w:sz w:val="24"/>
          <w:szCs w:val="24"/>
          <w:lang w:eastAsia="ru-RU" w:bidi="ar-SA"/>
        </w:rPr>
        <w:t>riscul</w:t>
      </w:r>
      <w:proofErr w:type="gramEnd"/>
      <w:r w:rsidRPr="00820517">
        <w:rPr>
          <w:rFonts w:ascii="Times New Roman" w:eastAsia="Times New Roman" w:hAnsi="Times New Roman" w:cs="Times New Roman"/>
          <w:sz w:val="24"/>
          <w:szCs w:val="24"/>
          <w:lang w:eastAsia="ru-RU" w:bidi="ar-SA"/>
        </w:rPr>
        <w:t xml:space="preserve"> de produs – expunerea unui produs economico-financiar riscului de spălarea de bani sau de finanţare a terorismului.</w:t>
      </w:r>
    </w:p>
    <w:p w:rsidR="00A824B3" w:rsidRPr="00820517" w:rsidRDefault="00A824B3" w:rsidP="00D75853">
      <w:pPr>
        <w:pStyle w:val="aa"/>
        <w:numPr>
          <w:ilvl w:val="0"/>
          <w:numId w:val="30"/>
        </w:numPr>
        <w:ind w:left="0" w:firstLine="360"/>
        <w:jc w:val="both"/>
        <w:rPr>
          <w:rFonts w:ascii="Times New Roman" w:eastAsia="Times New Roman" w:hAnsi="Times New Roman" w:cs="Times New Roman"/>
          <w:sz w:val="24"/>
          <w:szCs w:val="24"/>
          <w:lang w:eastAsia="ru-RU" w:bidi="ar-SA"/>
        </w:rPr>
      </w:pPr>
      <w:proofErr w:type="gramStart"/>
      <w:r w:rsidRPr="00820517">
        <w:rPr>
          <w:rFonts w:ascii="Times New Roman" w:eastAsia="Times New Roman" w:hAnsi="Times New Roman" w:cs="Times New Roman"/>
          <w:sz w:val="24"/>
          <w:szCs w:val="24"/>
          <w:lang w:eastAsia="ru-RU" w:bidi="ar-SA"/>
        </w:rPr>
        <w:t>riscul</w:t>
      </w:r>
      <w:proofErr w:type="gramEnd"/>
      <w:r w:rsidRPr="00820517">
        <w:rPr>
          <w:rFonts w:ascii="Times New Roman" w:eastAsia="Times New Roman" w:hAnsi="Times New Roman" w:cs="Times New Roman"/>
          <w:sz w:val="24"/>
          <w:szCs w:val="24"/>
          <w:lang w:eastAsia="ru-RU" w:bidi="ar-SA"/>
        </w:rPr>
        <w:t xml:space="preserve"> de tranzacţii – sensibilitatea unor operaţiuni determinate de factori interni sau externi sau operaţiuni pentru care se foloseşte cu preponderenţă numerarul, operaţiuni repetate cu sume sub limita de raportare.</w:t>
      </w:r>
    </w:p>
    <w:p w:rsidR="005E351F" w:rsidRPr="00820517" w:rsidRDefault="00D75853" w:rsidP="00D75853">
      <w:pPr>
        <w:pStyle w:val="aa"/>
        <w:jc w:val="both"/>
        <w:rPr>
          <w:rFonts w:ascii="Times New Roman" w:eastAsia="Times New Roman" w:hAnsi="Times New Roman" w:cs="Times New Roman"/>
          <w:sz w:val="24"/>
          <w:szCs w:val="24"/>
          <w:lang w:eastAsia="ru-RU" w:bidi="ar-SA"/>
        </w:rPr>
      </w:pPr>
      <w:r>
        <w:rPr>
          <w:rFonts w:ascii="Times New Roman" w:hAnsi="Times New Roman" w:cs="Times New Roman"/>
          <w:sz w:val="24"/>
          <w:szCs w:val="24"/>
        </w:rPr>
        <w:tab/>
      </w:r>
      <w:r w:rsidR="005E351F" w:rsidRPr="00820517">
        <w:rPr>
          <w:rFonts w:ascii="Times New Roman" w:hAnsi="Times New Roman" w:cs="Times New Roman"/>
          <w:sz w:val="24"/>
          <w:szCs w:val="24"/>
        </w:rPr>
        <w:t xml:space="preserve">Pentru efectuarea unei evaluări adecvate a riscurilor şi a vulnerabilităţilor faţă de acţiunile de spălare a banilor şi de finanţare a terorismului </w:t>
      </w:r>
      <w:r w:rsidR="00673E9B" w:rsidRPr="00820517">
        <w:rPr>
          <w:rFonts w:ascii="Times New Roman" w:hAnsi="Times New Roman" w:cs="Times New Roman"/>
          <w:sz w:val="24"/>
          <w:szCs w:val="24"/>
        </w:rPr>
        <w:t xml:space="preserve">entitatea raportoare </w:t>
      </w:r>
      <w:proofErr w:type="gramStart"/>
      <w:r w:rsidR="005E351F" w:rsidRPr="00820517">
        <w:rPr>
          <w:rFonts w:ascii="Times New Roman" w:hAnsi="Times New Roman" w:cs="Times New Roman"/>
          <w:sz w:val="24"/>
          <w:szCs w:val="24"/>
        </w:rPr>
        <w:t>va</w:t>
      </w:r>
      <w:proofErr w:type="gramEnd"/>
      <w:r w:rsidR="005E351F" w:rsidRPr="00820517">
        <w:rPr>
          <w:rFonts w:ascii="Times New Roman" w:hAnsi="Times New Roman" w:cs="Times New Roman"/>
          <w:sz w:val="24"/>
          <w:szCs w:val="24"/>
        </w:rPr>
        <w:t xml:space="preserve"> utiliza diferite surse de informaţie: naţionale, internaţionale, publice, private etc.</w:t>
      </w:r>
    </w:p>
    <w:p w:rsidR="005E351F" w:rsidRPr="00820517" w:rsidRDefault="00D75853" w:rsidP="00D75853">
      <w:pPr>
        <w:pStyle w:val="aa"/>
        <w:jc w:val="both"/>
        <w:rPr>
          <w:rFonts w:ascii="Times New Roman" w:hAnsi="Times New Roman" w:cs="Times New Roman"/>
          <w:sz w:val="24"/>
          <w:szCs w:val="24"/>
        </w:rPr>
      </w:pPr>
      <w:r>
        <w:rPr>
          <w:rFonts w:ascii="Times New Roman" w:hAnsi="Times New Roman" w:cs="Times New Roman"/>
          <w:sz w:val="24"/>
          <w:szCs w:val="24"/>
        </w:rPr>
        <w:tab/>
      </w:r>
      <w:r w:rsidR="005E351F" w:rsidRPr="00820517">
        <w:rPr>
          <w:rFonts w:ascii="Times New Roman" w:hAnsi="Times New Roman" w:cs="Times New Roman"/>
          <w:sz w:val="24"/>
          <w:szCs w:val="24"/>
        </w:rPr>
        <w:t xml:space="preserve">Evaluarea riscurilor de spălare a banilor şi de finanţare a terorismului presupune implementarea de către </w:t>
      </w:r>
      <w:r w:rsidR="006341A9" w:rsidRPr="00820517">
        <w:rPr>
          <w:rFonts w:ascii="Times New Roman" w:hAnsi="Times New Roman" w:cs="Times New Roman"/>
          <w:sz w:val="24"/>
          <w:szCs w:val="24"/>
        </w:rPr>
        <w:t xml:space="preserve">entitatea raportoare </w:t>
      </w:r>
      <w:proofErr w:type="gramStart"/>
      <w:r w:rsidR="005E351F" w:rsidRPr="00820517">
        <w:rPr>
          <w:rFonts w:ascii="Times New Roman" w:hAnsi="Times New Roman" w:cs="Times New Roman"/>
          <w:sz w:val="24"/>
          <w:szCs w:val="24"/>
        </w:rPr>
        <w:t>a</w:t>
      </w:r>
      <w:proofErr w:type="gramEnd"/>
      <w:r w:rsidR="005E351F" w:rsidRPr="00820517">
        <w:rPr>
          <w:rFonts w:ascii="Times New Roman" w:hAnsi="Times New Roman" w:cs="Times New Roman"/>
          <w:sz w:val="24"/>
          <w:szCs w:val="24"/>
        </w:rPr>
        <w:t xml:space="preserve"> următoarelor acțiuni:</w:t>
      </w:r>
    </w:p>
    <w:p w:rsidR="005E351F" w:rsidRPr="00820517" w:rsidRDefault="005E351F" w:rsidP="00D75853">
      <w:pPr>
        <w:pStyle w:val="aa"/>
        <w:jc w:val="both"/>
        <w:rPr>
          <w:rFonts w:ascii="Times New Roman" w:hAnsi="Times New Roman" w:cs="Times New Roman"/>
          <w:sz w:val="24"/>
          <w:szCs w:val="24"/>
        </w:rPr>
      </w:pPr>
      <w:r w:rsidRPr="00820517">
        <w:rPr>
          <w:rFonts w:ascii="Times New Roman" w:hAnsi="Times New Roman" w:cs="Times New Roman"/>
          <w:sz w:val="24"/>
          <w:szCs w:val="24"/>
        </w:rPr>
        <w:t xml:space="preserve">1) </w:t>
      </w:r>
      <w:proofErr w:type="gramStart"/>
      <w:r w:rsidRPr="00820517">
        <w:rPr>
          <w:rFonts w:ascii="Times New Roman" w:hAnsi="Times New Roman" w:cs="Times New Roman"/>
          <w:sz w:val="24"/>
          <w:szCs w:val="24"/>
        </w:rPr>
        <w:t>elaborarea</w:t>
      </w:r>
      <w:proofErr w:type="gramEnd"/>
      <w:r w:rsidRPr="00820517">
        <w:rPr>
          <w:rFonts w:ascii="Times New Roman" w:hAnsi="Times New Roman" w:cs="Times New Roman"/>
          <w:sz w:val="24"/>
          <w:szCs w:val="24"/>
        </w:rPr>
        <w:t xml:space="preserve"> regulilor privind cunoaşterea clientului;</w:t>
      </w:r>
    </w:p>
    <w:p w:rsidR="005E351F" w:rsidRPr="00820517" w:rsidRDefault="005E351F" w:rsidP="00D75853">
      <w:pPr>
        <w:pStyle w:val="aa"/>
        <w:jc w:val="both"/>
        <w:rPr>
          <w:rFonts w:ascii="Times New Roman" w:hAnsi="Times New Roman" w:cs="Times New Roman"/>
          <w:sz w:val="24"/>
          <w:szCs w:val="24"/>
        </w:rPr>
      </w:pPr>
      <w:r w:rsidRPr="00820517">
        <w:rPr>
          <w:rFonts w:ascii="Times New Roman" w:hAnsi="Times New Roman" w:cs="Times New Roman"/>
          <w:sz w:val="24"/>
          <w:szCs w:val="24"/>
        </w:rPr>
        <w:t xml:space="preserve">2) </w:t>
      </w:r>
      <w:proofErr w:type="gramStart"/>
      <w:r w:rsidRPr="00820517">
        <w:rPr>
          <w:rFonts w:ascii="Times New Roman" w:hAnsi="Times New Roman" w:cs="Times New Roman"/>
          <w:sz w:val="24"/>
          <w:szCs w:val="24"/>
        </w:rPr>
        <w:t>monitorizarea</w:t>
      </w:r>
      <w:proofErr w:type="gramEnd"/>
      <w:r w:rsidRPr="00820517">
        <w:rPr>
          <w:rFonts w:ascii="Times New Roman" w:hAnsi="Times New Roman" w:cs="Times New Roman"/>
          <w:sz w:val="24"/>
          <w:szCs w:val="24"/>
        </w:rPr>
        <w:t xml:space="preserve"> continuă a relaţiei de afaceri cu clientul şi a activităţilor, tranzacţiilor acestuia;</w:t>
      </w:r>
      <w:r w:rsidRPr="00820517">
        <w:rPr>
          <w:rFonts w:ascii="Times New Roman" w:hAnsi="Times New Roman" w:cs="Times New Roman"/>
          <w:sz w:val="24"/>
          <w:szCs w:val="24"/>
        </w:rPr>
        <w:br/>
        <w:t>3) raportarea activităţilor sau tranzacţiilor suspecte;</w:t>
      </w:r>
    </w:p>
    <w:p w:rsidR="005E351F" w:rsidRPr="00820517" w:rsidRDefault="005E351F" w:rsidP="00D75853">
      <w:pPr>
        <w:pStyle w:val="aa"/>
        <w:jc w:val="both"/>
        <w:rPr>
          <w:rFonts w:ascii="Times New Roman" w:hAnsi="Times New Roman" w:cs="Times New Roman"/>
          <w:sz w:val="24"/>
          <w:szCs w:val="24"/>
        </w:rPr>
      </w:pPr>
      <w:r w:rsidRPr="00820517">
        <w:rPr>
          <w:rFonts w:ascii="Times New Roman" w:hAnsi="Times New Roman" w:cs="Times New Roman"/>
          <w:sz w:val="24"/>
          <w:szCs w:val="24"/>
        </w:rPr>
        <w:t xml:space="preserve"> 4) </w:t>
      </w:r>
      <w:proofErr w:type="gramStart"/>
      <w:r w:rsidRPr="00820517">
        <w:rPr>
          <w:rFonts w:ascii="Times New Roman" w:hAnsi="Times New Roman" w:cs="Times New Roman"/>
          <w:sz w:val="24"/>
          <w:szCs w:val="24"/>
        </w:rPr>
        <w:t>instruirea</w:t>
      </w:r>
      <w:proofErr w:type="gramEnd"/>
      <w:r w:rsidRPr="00820517">
        <w:rPr>
          <w:rFonts w:ascii="Times New Roman" w:hAnsi="Times New Roman" w:cs="Times New Roman"/>
          <w:sz w:val="24"/>
          <w:szCs w:val="24"/>
        </w:rPr>
        <w:t xml:space="preserve"> continuă a angajaţilor.</w:t>
      </w:r>
    </w:p>
    <w:p w:rsidR="004A65ED" w:rsidRPr="00820517" w:rsidRDefault="00D75853" w:rsidP="00D75853">
      <w:pPr>
        <w:pStyle w:val="aa"/>
        <w:jc w:val="both"/>
        <w:rPr>
          <w:rFonts w:ascii="Times New Roman" w:hAnsi="Times New Roman" w:cs="Times New Roman"/>
          <w:sz w:val="24"/>
          <w:szCs w:val="24"/>
        </w:rPr>
      </w:pPr>
      <w:r>
        <w:rPr>
          <w:rFonts w:ascii="Times New Roman" w:hAnsi="Times New Roman" w:cs="Times New Roman"/>
          <w:sz w:val="24"/>
          <w:szCs w:val="24"/>
        </w:rPr>
        <w:tab/>
      </w:r>
      <w:r w:rsidR="00A824B3" w:rsidRPr="00820517">
        <w:rPr>
          <w:rFonts w:ascii="Times New Roman" w:hAnsi="Times New Roman" w:cs="Times New Roman"/>
          <w:sz w:val="24"/>
          <w:szCs w:val="24"/>
        </w:rPr>
        <w:t>Deasemenea</w:t>
      </w:r>
      <w:r w:rsidR="004A65ED" w:rsidRPr="00820517">
        <w:rPr>
          <w:rFonts w:ascii="Times New Roman" w:hAnsi="Times New Roman" w:cs="Times New Roman"/>
          <w:sz w:val="24"/>
          <w:szCs w:val="24"/>
        </w:rPr>
        <w:t xml:space="preserve"> </w:t>
      </w:r>
      <w:r w:rsidR="006341A9" w:rsidRPr="00820517">
        <w:rPr>
          <w:rFonts w:ascii="Times New Roman" w:hAnsi="Times New Roman" w:cs="Times New Roman"/>
          <w:sz w:val="24"/>
          <w:szCs w:val="24"/>
        </w:rPr>
        <w:t>entitățile rportoare</w:t>
      </w:r>
      <w:r w:rsidR="00A824B3" w:rsidRPr="00820517">
        <w:rPr>
          <w:rFonts w:ascii="Times New Roman" w:hAnsi="Times New Roman" w:cs="Times New Roman"/>
          <w:sz w:val="24"/>
          <w:szCs w:val="24"/>
        </w:rPr>
        <w:t xml:space="preserve"> </w:t>
      </w:r>
      <w:r w:rsidR="004A65ED" w:rsidRPr="00820517">
        <w:rPr>
          <w:rFonts w:ascii="Times New Roman" w:hAnsi="Times New Roman" w:cs="Times New Roman"/>
          <w:sz w:val="24"/>
          <w:szCs w:val="24"/>
        </w:rPr>
        <w:t xml:space="preserve">vor folosi </w:t>
      </w:r>
      <w:r w:rsidR="007231BE" w:rsidRPr="00820517">
        <w:rPr>
          <w:rFonts w:ascii="Times New Roman" w:hAnsi="Times New Roman" w:cs="Times New Roman"/>
          <w:sz w:val="24"/>
          <w:szCs w:val="24"/>
        </w:rPr>
        <w:t xml:space="preserve">indicii prezentati </w:t>
      </w:r>
      <w:r w:rsidR="006341A9" w:rsidRPr="00820517">
        <w:rPr>
          <w:rFonts w:ascii="Times New Roman" w:hAnsi="Times New Roman" w:cs="Times New Roman"/>
          <w:sz w:val="24"/>
          <w:szCs w:val="24"/>
        </w:rPr>
        <w:t>î</w:t>
      </w:r>
      <w:r w:rsidR="007231BE" w:rsidRPr="00820517">
        <w:rPr>
          <w:rFonts w:ascii="Times New Roman" w:hAnsi="Times New Roman" w:cs="Times New Roman"/>
          <w:sz w:val="24"/>
          <w:szCs w:val="24"/>
        </w:rPr>
        <w:t xml:space="preserve">n </w:t>
      </w:r>
      <w:r w:rsidR="007231BE" w:rsidRPr="00820517">
        <w:rPr>
          <w:rFonts w:ascii="Times New Roman" w:hAnsi="Times New Roman" w:cs="Times New Roman"/>
          <w:i/>
          <w:sz w:val="24"/>
          <w:szCs w:val="24"/>
        </w:rPr>
        <w:t>Ghidul privind identificarea activităţilor sau tranzacţiilor suspecte de spălare a banilor</w:t>
      </w:r>
      <w:r w:rsidR="007231BE" w:rsidRPr="00820517">
        <w:rPr>
          <w:rFonts w:ascii="Times New Roman" w:hAnsi="Times New Roman" w:cs="Times New Roman"/>
          <w:sz w:val="24"/>
          <w:szCs w:val="24"/>
        </w:rPr>
        <w:t xml:space="preserve"> </w:t>
      </w:r>
      <w:r w:rsidR="004A65ED" w:rsidRPr="00820517">
        <w:rPr>
          <w:rFonts w:ascii="Times New Roman" w:hAnsi="Times New Roman" w:cs="Times New Roman"/>
          <w:sz w:val="24"/>
          <w:szCs w:val="24"/>
        </w:rPr>
        <w:t>pentru identificarea poten</w:t>
      </w:r>
      <w:r w:rsidR="006341A9" w:rsidRPr="00820517">
        <w:rPr>
          <w:rFonts w:ascii="Times New Roman" w:hAnsi="Times New Roman" w:cs="Times New Roman"/>
          <w:sz w:val="24"/>
          <w:szCs w:val="24"/>
        </w:rPr>
        <w:t>ț</w:t>
      </w:r>
      <w:r w:rsidR="004A65ED" w:rsidRPr="00820517">
        <w:rPr>
          <w:rFonts w:ascii="Times New Roman" w:hAnsi="Times New Roman" w:cs="Times New Roman"/>
          <w:sz w:val="24"/>
          <w:szCs w:val="24"/>
        </w:rPr>
        <w:t xml:space="preserve">ialelor riscuri de spălare a banilor </w:t>
      </w:r>
      <w:r w:rsidR="006341A9" w:rsidRPr="00820517">
        <w:rPr>
          <w:rFonts w:ascii="Times New Roman" w:hAnsi="Times New Roman" w:cs="Times New Roman"/>
          <w:sz w:val="24"/>
          <w:szCs w:val="24"/>
        </w:rPr>
        <w:t>ș</w:t>
      </w:r>
      <w:r w:rsidR="004A65ED" w:rsidRPr="00820517">
        <w:rPr>
          <w:rFonts w:ascii="Times New Roman" w:hAnsi="Times New Roman" w:cs="Times New Roman"/>
          <w:sz w:val="24"/>
          <w:szCs w:val="24"/>
        </w:rPr>
        <w:t>i de finanţare a terorismului</w:t>
      </w:r>
      <w:r w:rsidR="00760C6D" w:rsidRPr="00820517">
        <w:rPr>
          <w:rFonts w:ascii="Times New Roman" w:hAnsi="Times New Roman" w:cs="Times New Roman"/>
          <w:sz w:val="24"/>
          <w:szCs w:val="24"/>
        </w:rPr>
        <w:t xml:space="preserve"> și</w:t>
      </w:r>
      <w:r w:rsidR="006C2C7E" w:rsidRPr="00820517">
        <w:rPr>
          <w:rFonts w:ascii="Times New Roman" w:hAnsi="Times New Roman" w:cs="Times New Roman"/>
          <w:sz w:val="24"/>
          <w:szCs w:val="24"/>
        </w:rPr>
        <w:t xml:space="preserve"> vor raporta SPCSB doar acele tranzactii care prezinta un </w:t>
      </w:r>
      <w:proofErr w:type="gramStart"/>
      <w:r w:rsidR="006C2C7E" w:rsidRPr="00820517">
        <w:rPr>
          <w:rFonts w:ascii="Times New Roman" w:hAnsi="Times New Roman" w:cs="Times New Roman"/>
          <w:sz w:val="24"/>
          <w:szCs w:val="24"/>
        </w:rPr>
        <w:t>risc  real</w:t>
      </w:r>
      <w:proofErr w:type="gramEnd"/>
      <w:r w:rsidR="006C2C7E" w:rsidRPr="00820517">
        <w:rPr>
          <w:rFonts w:ascii="Times New Roman" w:hAnsi="Times New Roman" w:cs="Times New Roman"/>
          <w:sz w:val="24"/>
          <w:szCs w:val="24"/>
        </w:rPr>
        <w:t xml:space="preserve"> de spălare a banilor şi de finanţare a terorismului</w:t>
      </w:r>
      <w:r w:rsidR="001942CD" w:rsidRPr="00820517">
        <w:rPr>
          <w:rFonts w:ascii="Times New Roman" w:hAnsi="Times New Roman" w:cs="Times New Roman"/>
          <w:sz w:val="24"/>
          <w:szCs w:val="24"/>
        </w:rPr>
        <w:t>.</w:t>
      </w:r>
    </w:p>
    <w:p w:rsidR="005E351F" w:rsidRPr="00820517" w:rsidRDefault="00D75853" w:rsidP="00D75853">
      <w:pPr>
        <w:pStyle w:val="aa"/>
        <w:jc w:val="both"/>
        <w:rPr>
          <w:rFonts w:ascii="Times New Roman" w:hAnsi="Times New Roman" w:cs="Times New Roman"/>
          <w:b/>
          <w:sz w:val="24"/>
          <w:szCs w:val="24"/>
        </w:rPr>
      </w:pPr>
      <w:r>
        <w:rPr>
          <w:rFonts w:ascii="Times New Roman" w:hAnsi="Times New Roman" w:cs="Times New Roman"/>
          <w:sz w:val="24"/>
          <w:szCs w:val="24"/>
        </w:rPr>
        <w:tab/>
      </w:r>
      <w:r w:rsidR="005E351F" w:rsidRPr="00820517">
        <w:rPr>
          <w:rFonts w:ascii="Times New Roman" w:hAnsi="Times New Roman" w:cs="Times New Roman"/>
          <w:sz w:val="24"/>
          <w:szCs w:val="24"/>
        </w:rPr>
        <w:t>Caracterul suspect al activităţilor şi tranzacţiilor se stabilește în baza criteriilor obiective şi subiective, conform standardelor internaționale și celor naționale în domeniu, fiind determinat de modul neobişnuit în care se efectuează tranzacţiile în corelare cu indicatorii pe bază de risc, raportat la activităţile curente</w:t>
      </w:r>
      <w:r w:rsidR="00F339DE" w:rsidRPr="00820517">
        <w:rPr>
          <w:rFonts w:ascii="Times New Roman" w:hAnsi="Times New Roman" w:cs="Times New Roman"/>
          <w:sz w:val="24"/>
          <w:szCs w:val="24"/>
        </w:rPr>
        <w:t xml:space="preserve"> ș</w:t>
      </w:r>
      <w:r w:rsidR="005E351F" w:rsidRPr="00820517">
        <w:rPr>
          <w:rFonts w:ascii="Times New Roman" w:hAnsi="Times New Roman" w:cs="Times New Roman"/>
          <w:sz w:val="24"/>
          <w:szCs w:val="24"/>
        </w:rPr>
        <w:t>i la procedurile de cunoaştere a clientului.</w:t>
      </w:r>
    </w:p>
    <w:p w:rsidR="005E351F" w:rsidRPr="00820517" w:rsidRDefault="00D75853" w:rsidP="00D75853">
      <w:pPr>
        <w:pStyle w:val="aa"/>
        <w:jc w:val="both"/>
        <w:rPr>
          <w:rFonts w:ascii="Times New Roman" w:hAnsi="Times New Roman" w:cs="Times New Roman"/>
          <w:sz w:val="24"/>
          <w:szCs w:val="24"/>
        </w:rPr>
      </w:pPr>
      <w:r>
        <w:rPr>
          <w:rFonts w:ascii="Times New Roman" w:hAnsi="Times New Roman" w:cs="Times New Roman"/>
          <w:sz w:val="24"/>
          <w:szCs w:val="24"/>
        </w:rPr>
        <w:tab/>
      </w:r>
      <w:proofErr w:type="gramStart"/>
      <w:r w:rsidR="00DE0C70" w:rsidRPr="00820517">
        <w:rPr>
          <w:rFonts w:ascii="Times New Roman" w:hAnsi="Times New Roman" w:cs="Times New Roman"/>
          <w:sz w:val="24"/>
          <w:szCs w:val="24"/>
        </w:rPr>
        <w:t>Entitatea raportoare</w:t>
      </w:r>
      <w:r w:rsidR="005E351F" w:rsidRPr="00820517">
        <w:rPr>
          <w:rFonts w:ascii="Times New Roman" w:hAnsi="Times New Roman" w:cs="Times New Roman"/>
          <w:sz w:val="24"/>
          <w:szCs w:val="24"/>
        </w:rPr>
        <w:t xml:space="preserve"> identifică activităţile şi tranzacțiile suspecte în conformitate cu prevederile Ghidului privind identificarea activităţilor sau tranzacţiilor suspecte de spălare a banilor, pe care le raportează în modul stabilit Serviciului Prevenirea şi Combaterea Spălării Banilor</w:t>
      </w:r>
      <w:r w:rsidR="00807895" w:rsidRPr="00820517">
        <w:rPr>
          <w:rFonts w:ascii="Times New Roman" w:hAnsi="Times New Roman" w:cs="Times New Roman"/>
          <w:sz w:val="24"/>
          <w:szCs w:val="24"/>
        </w:rPr>
        <w:t>.</w:t>
      </w:r>
      <w:proofErr w:type="gramEnd"/>
      <w:r w:rsidR="00807895" w:rsidRPr="00820517">
        <w:rPr>
          <w:rFonts w:ascii="Times New Roman" w:hAnsi="Times New Roman" w:cs="Times New Roman"/>
          <w:sz w:val="24"/>
          <w:szCs w:val="24"/>
        </w:rPr>
        <w:t xml:space="preserve"> Deasemenea se </w:t>
      </w:r>
      <w:proofErr w:type="gramStart"/>
      <w:r w:rsidR="00807895" w:rsidRPr="00820517">
        <w:rPr>
          <w:rFonts w:ascii="Times New Roman" w:hAnsi="Times New Roman" w:cs="Times New Roman"/>
          <w:sz w:val="24"/>
          <w:szCs w:val="24"/>
        </w:rPr>
        <w:t>va</w:t>
      </w:r>
      <w:proofErr w:type="gramEnd"/>
      <w:r w:rsidR="00807895" w:rsidRPr="00820517">
        <w:rPr>
          <w:rFonts w:ascii="Times New Roman" w:hAnsi="Times New Roman" w:cs="Times New Roman"/>
          <w:sz w:val="24"/>
          <w:szCs w:val="24"/>
        </w:rPr>
        <w:t xml:space="preserve"> acorda o atenţie sporită tranzacţiilor complexe şi neordinare, care nu au o vizibilă justificare economică sau legală.</w:t>
      </w:r>
    </w:p>
    <w:p w:rsidR="00807895" w:rsidRPr="00820517" w:rsidRDefault="00D75853" w:rsidP="00D75853">
      <w:pPr>
        <w:pStyle w:val="aa"/>
        <w:jc w:val="both"/>
        <w:rPr>
          <w:rFonts w:ascii="Times New Roman" w:hAnsi="Times New Roman" w:cs="Times New Roman"/>
          <w:sz w:val="24"/>
          <w:szCs w:val="24"/>
        </w:rPr>
      </w:pPr>
      <w:r>
        <w:rPr>
          <w:rFonts w:ascii="Times New Roman" w:hAnsi="Times New Roman" w:cs="Times New Roman"/>
          <w:sz w:val="24"/>
          <w:szCs w:val="24"/>
        </w:rPr>
        <w:tab/>
      </w:r>
      <w:r w:rsidR="00807895" w:rsidRPr="00820517">
        <w:rPr>
          <w:rFonts w:ascii="Times New Roman" w:hAnsi="Times New Roman" w:cs="Times New Roman"/>
          <w:sz w:val="24"/>
          <w:szCs w:val="24"/>
        </w:rPr>
        <w:t xml:space="preserve">La identificarea clientului şi a tranzacţiilor, </w:t>
      </w:r>
      <w:r w:rsidR="00DE0C70" w:rsidRPr="00820517">
        <w:rPr>
          <w:rFonts w:ascii="Times New Roman" w:hAnsi="Times New Roman" w:cs="Times New Roman"/>
          <w:sz w:val="24"/>
          <w:szCs w:val="24"/>
        </w:rPr>
        <w:t xml:space="preserve">entitatea raportoare </w:t>
      </w:r>
      <w:r w:rsidR="00807895" w:rsidRPr="00820517">
        <w:rPr>
          <w:rFonts w:ascii="Times New Roman" w:hAnsi="Times New Roman" w:cs="Times New Roman"/>
          <w:sz w:val="24"/>
          <w:szCs w:val="24"/>
        </w:rPr>
        <w:t>va utiliza date statistice privind diferiţi indicatori ce atestă anumite tendințe de spălare a banilor și de finanțare a terorismului, inclusiv în funcţie de anumite caracteristici (zona geografică, vîrstă), rapoartele relevante, alte informații plasate pe paginile web ale autorităţilor cu funcţii de supraveghere, autorităţilor publice şi ale altor persoane juridice, ale surselor</w:t>
      </w:r>
      <w:proofErr w:type="gramStart"/>
      <w:r w:rsidR="00807895" w:rsidRPr="00820517">
        <w:rPr>
          <w:rFonts w:ascii="Times New Roman" w:hAnsi="Times New Roman" w:cs="Times New Roman"/>
          <w:sz w:val="24"/>
          <w:szCs w:val="24"/>
        </w:rPr>
        <w:t>  mass</w:t>
      </w:r>
      <w:proofErr w:type="gramEnd"/>
      <w:r w:rsidR="00807895" w:rsidRPr="00820517">
        <w:rPr>
          <w:rFonts w:ascii="Times New Roman" w:hAnsi="Times New Roman" w:cs="Times New Roman"/>
          <w:sz w:val="24"/>
          <w:szCs w:val="24"/>
        </w:rPr>
        <w:t>-media.</w:t>
      </w:r>
    </w:p>
    <w:p w:rsidR="00807895" w:rsidRPr="00820517" w:rsidRDefault="00D75853" w:rsidP="00D75853">
      <w:pPr>
        <w:pStyle w:val="aa"/>
        <w:jc w:val="both"/>
        <w:rPr>
          <w:rFonts w:ascii="Times New Roman" w:hAnsi="Times New Roman" w:cs="Times New Roman"/>
          <w:b/>
          <w:sz w:val="24"/>
          <w:szCs w:val="24"/>
        </w:rPr>
      </w:pPr>
      <w:r>
        <w:rPr>
          <w:rFonts w:ascii="Times New Roman" w:hAnsi="Times New Roman" w:cs="Times New Roman"/>
          <w:sz w:val="24"/>
          <w:szCs w:val="24"/>
        </w:rPr>
        <w:tab/>
      </w:r>
      <w:r w:rsidR="00807895" w:rsidRPr="00820517">
        <w:rPr>
          <w:rFonts w:ascii="Times New Roman" w:hAnsi="Times New Roman" w:cs="Times New Roman"/>
          <w:sz w:val="24"/>
          <w:szCs w:val="24"/>
        </w:rPr>
        <w:t xml:space="preserve">La evaluarea riscurilor, </w:t>
      </w:r>
      <w:r w:rsidR="005A3F22">
        <w:rPr>
          <w:rFonts w:ascii="Times New Roman" w:eastAsia="Times New Roman" w:hAnsi="Times New Roman" w:cs="Times New Roman"/>
          <w:sz w:val="24"/>
          <w:szCs w:val="24"/>
          <w:lang w:eastAsia="ru-RU" w:bidi="ar-SA"/>
        </w:rPr>
        <w:t>entitatea raportoare</w:t>
      </w:r>
      <w:r w:rsidR="005A3F22" w:rsidRPr="00820517">
        <w:rPr>
          <w:rFonts w:ascii="Times New Roman" w:eastAsia="Times New Roman" w:hAnsi="Times New Roman" w:cs="Times New Roman"/>
          <w:sz w:val="24"/>
          <w:szCs w:val="24"/>
          <w:lang w:eastAsia="ru-RU" w:bidi="ar-SA"/>
        </w:rPr>
        <w:t xml:space="preserve"> </w:t>
      </w:r>
      <w:r w:rsidR="00807895" w:rsidRPr="00820517">
        <w:rPr>
          <w:rFonts w:ascii="Times New Roman" w:hAnsi="Times New Roman" w:cs="Times New Roman"/>
          <w:sz w:val="24"/>
          <w:szCs w:val="24"/>
        </w:rPr>
        <w:t>acordă o atenţie sporită activităţilor şi tranzacţiilor cu clienţii din localitățile din stînga Nistrului și municipiul Bender.</w:t>
      </w:r>
    </w:p>
    <w:p w:rsidR="004A65ED" w:rsidRPr="00820517" w:rsidRDefault="004A65ED" w:rsidP="00D75853">
      <w:pPr>
        <w:pStyle w:val="aa"/>
        <w:jc w:val="center"/>
        <w:rPr>
          <w:rFonts w:ascii="Times New Roman" w:hAnsi="Times New Roman" w:cs="Times New Roman"/>
          <w:b/>
          <w:sz w:val="24"/>
          <w:szCs w:val="24"/>
          <w:u w:val="single"/>
        </w:rPr>
      </w:pPr>
    </w:p>
    <w:p w:rsidR="00D75853" w:rsidRDefault="00EC7427" w:rsidP="00D75853">
      <w:pPr>
        <w:tabs>
          <w:tab w:val="left" w:pos="284"/>
        </w:tabs>
        <w:autoSpaceDE w:val="0"/>
        <w:autoSpaceDN w:val="0"/>
        <w:adjustRightInd w:val="0"/>
        <w:spacing w:after="0" w:line="276" w:lineRule="auto"/>
        <w:ind w:firstLine="284"/>
        <w:jc w:val="center"/>
        <w:rPr>
          <w:rFonts w:ascii="Times New Roman" w:hAnsi="Times New Roman" w:cs="Times New Roman"/>
          <w:b/>
          <w:sz w:val="28"/>
          <w:szCs w:val="28"/>
          <w:lang w:bidi="ar-SA"/>
        </w:rPr>
      </w:pPr>
      <w:r w:rsidRPr="00D75853">
        <w:rPr>
          <w:rFonts w:ascii="Times New Roman" w:hAnsi="Times New Roman" w:cs="Times New Roman"/>
          <w:b/>
          <w:sz w:val="28"/>
          <w:szCs w:val="28"/>
          <w:lang w:bidi="ar-SA"/>
        </w:rPr>
        <w:t>VI.</w:t>
      </w:r>
      <w:r w:rsidR="00D75853">
        <w:rPr>
          <w:rFonts w:ascii="Times New Roman" w:hAnsi="Times New Roman" w:cs="Times New Roman"/>
          <w:b/>
          <w:sz w:val="28"/>
          <w:szCs w:val="28"/>
          <w:lang w:bidi="ar-SA"/>
        </w:rPr>
        <w:t xml:space="preserve"> </w:t>
      </w:r>
      <w:r w:rsidR="00D75853" w:rsidRPr="00D75853">
        <w:rPr>
          <w:rFonts w:ascii="Times New Roman" w:hAnsi="Times New Roman" w:cs="Times New Roman"/>
          <w:b/>
          <w:sz w:val="28"/>
          <w:szCs w:val="28"/>
          <w:lang w:bidi="ar-SA"/>
        </w:rPr>
        <w:t>Politica de prevenire și combatere a</w:t>
      </w:r>
    </w:p>
    <w:p w:rsidR="00EC7427" w:rsidRPr="00D75853" w:rsidRDefault="00D75853" w:rsidP="00D75853">
      <w:pPr>
        <w:tabs>
          <w:tab w:val="left" w:pos="284"/>
        </w:tabs>
        <w:autoSpaceDE w:val="0"/>
        <w:autoSpaceDN w:val="0"/>
        <w:adjustRightInd w:val="0"/>
        <w:spacing w:after="0" w:line="276" w:lineRule="auto"/>
        <w:ind w:firstLine="284"/>
        <w:jc w:val="center"/>
        <w:rPr>
          <w:rFonts w:ascii="Times New Roman" w:hAnsi="Times New Roman" w:cs="Times New Roman"/>
          <w:b/>
          <w:sz w:val="28"/>
          <w:szCs w:val="28"/>
          <w:lang w:bidi="ar-SA"/>
        </w:rPr>
      </w:pPr>
      <w:proofErr w:type="gramStart"/>
      <w:r>
        <w:rPr>
          <w:rFonts w:ascii="Times New Roman" w:hAnsi="Times New Roman" w:cs="Times New Roman"/>
          <w:b/>
          <w:sz w:val="28"/>
          <w:szCs w:val="28"/>
          <w:lang w:bidi="ar-SA"/>
        </w:rPr>
        <w:t>spălării</w:t>
      </w:r>
      <w:proofErr w:type="gramEnd"/>
      <w:r w:rsidRPr="00D75853">
        <w:rPr>
          <w:rFonts w:ascii="Times New Roman" w:hAnsi="Times New Roman" w:cs="Times New Roman"/>
          <w:b/>
          <w:sz w:val="28"/>
          <w:szCs w:val="28"/>
          <w:lang w:bidi="ar-SA"/>
        </w:rPr>
        <w:t xml:space="preserve"> banilor și finanțării terorismului</w:t>
      </w:r>
    </w:p>
    <w:p w:rsidR="00EC7427" w:rsidRPr="00D75853" w:rsidRDefault="00EC7427" w:rsidP="00D75853">
      <w:pPr>
        <w:tabs>
          <w:tab w:val="left" w:pos="142"/>
        </w:tabs>
        <w:autoSpaceDE w:val="0"/>
        <w:autoSpaceDN w:val="0"/>
        <w:adjustRightInd w:val="0"/>
        <w:spacing w:after="0" w:line="276" w:lineRule="auto"/>
        <w:ind w:firstLine="284"/>
        <w:jc w:val="both"/>
        <w:rPr>
          <w:rFonts w:ascii="Times New Roman" w:hAnsi="Times New Roman" w:cs="Times New Roman"/>
          <w:b/>
          <w:sz w:val="24"/>
          <w:szCs w:val="24"/>
          <w:u w:val="single"/>
          <w:lang w:bidi="ar-SA"/>
        </w:rPr>
      </w:pPr>
    </w:p>
    <w:p w:rsidR="00EC7427" w:rsidRPr="00D75853" w:rsidRDefault="00D75853"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ab/>
      </w:r>
      <w:r w:rsidR="008E23D2" w:rsidRPr="00D75853">
        <w:rPr>
          <w:rFonts w:ascii="Times New Roman" w:hAnsi="Times New Roman" w:cs="Times New Roman"/>
          <w:sz w:val="24"/>
          <w:szCs w:val="24"/>
        </w:rPr>
        <w:t>Politicile de prevenire și combatere a spălării banilor și finanțării terorismului</w:t>
      </w:r>
      <w:r w:rsidR="00EC7427" w:rsidRPr="00D75853">
        <w:rPr>
          <w:rFonts w:ascii="Times New Roman" w:hAnsi="Times New Roman" w:cs="Times New Roman"/>
          <w:b/>
          <w:sz w:val="24"/>
          <w:szCs w:val="24"/>
        </w:rPr>
        <w:t xml:space="preserve"> </w:t>
      </w:r>
      <w:r w:rsidR="00EC7427" w:rsidRPr="00D75853">
        <w:rPr>
          <w:rFonts w:ascii="Times New Roman" w:hAnsi="Times New Roman" w:cs="Times New Roman"/>
          <w:sz w:val="24"/>
          <w:szCs w:val="24"/>
        </w:rPr>
        <w:t xml:space="preserve">sunt  emise cu scopul de a asigura desfasurarea activitatii </w:t>
      </w:r>
      <w:r w:rsidR="006201FF" w:rsidRPr="00D75853">
        <w:rPr>
          <w:rFonts w:ascii="Times New Roman" w:hAnsi="Times New Roman" w:cs="Times New Roman"/>
          <w:sz w:val="24"/>
          <w:szCs w:val="24"/>
        </w:rPr>
        <w:t>e</w:t>
      </w:r>
      <w:r w:rsidR="006201FF" w:rsidRPr="00D75853">
        <w:rPr>
          <w:rFonts w:ascii="Times New Roman" w:hAnsi="Times New Roman" w:cs="Times New Roman"/>
          <w:color w:val="000000"/>
          <w:sz w:val="24"/>
          <w:szCs w:val="24"/>
        </w:rPr>
        <w:t>ntitatății raportoare</w:t>
      </w:r>
      <w:r w:rsidR="00EC7427" w:rsidRPr="00D75853">
        <w:rPr>
          <w:rFonts w:ascii="Times New Roman" w:hAnsi="Times New Roman" w:cs="Times New Roman"/>
          <w:sz w:val="24"/>
          <w:szCs w:val="24"/>
        </w:rPr>
        <w:t xml:space="preserve"> </w:t>
      </w:r>
      <w:r w:rsidR="006201FF" w:rsidRPr="00D75853">
        <w:rPr>
          <w:rFonts w:ascii="Times New Roman" w:hAnsi="Times New Roman" w:cs="Times New Roman"/>
          <w:sz w:val="24"/>
          <w:szCs w:val="24"/>
        </w:rPr>
        <w:t>î</w:t>
      </w:r>
      <w:r w:rsidR="00EC7427" w:rsidRPr="00D75853">
        <w:rPr>
          <w:rFonts w:ascii="Times New Roman" w:hAnsi="Times New Roman" w:cs="Times New Roman"/>
          <w:sz w:val="24"/>
          <w:szCs w:val="24"/>
        </w:rPr>
        <w:t>n conformitate cu obligatiile legale na</w:t>
      </w:r>
      <w:r w:rsidR="006201FF" w:rsidRPr="00D75853">
        <w:rPr>
          <w:rFonts w:ascii="Times New Roman" w:hAnsi="Times New Roman" w:cs="Times New Roman"/>
          <w:sz w:val="24"/>
          <w:szCs w:val="24"/>
        </w:rPr>
        <w:t>ționale ș</w:t>
      </w:r>
      <w:r w:rsidR="00EC7427" w:rsidRPr="00D75853">
        <w:rPr>
          <w:rFonts w:ascii="Times New Roman" w:hAnsi="Times New Roman" w:cs="Times New Roman"/>
          <w:sz w:val="24"/>
          <w:szCs w:val="24"/>
        </w:rPr>
        <w:t>i interna</w:t>
      </w:r>
      <w:r w:rsidR="006201FF" w:rsidRPr="00D75853">
        <w:rPr>
          <w:rFonts w:ascii="Times New Roman" w:hAnsi="Times New Roman" w:cs="Times New Roman"/>
          <w:sz w:val="24"/>
          <w:szCs w:val="24"/>
        </w:rPr>
        <w:t>ț</w:t>
      </w:r>
      <w:r w:rsidR="00EC7427" w:rsidRPr="00D75853">
        <w:rPr>
          <w:rFonts w:ascii="Times New Roman" w:hAnsi="Times New Roman" w:cs="Times New Roman"/>
          <w:sz w:val="24"/>
          <w:szCs w:val="24"/>
        </w:rPr>
        <w:t xml:space="preserve">ionale </w:t>
      </w:r>
      <w:r w:rsidR="006201FF" w:rsidRPr="00D75853">
        <w:rPr>
          <w:rFonts w:ascii="Times New Roman" w:hAnsi="Times New Roman" w:cs="Times New Roman"/>
          <w:sz w:val="24"/>
          <w:szCs w:val="24"/>
        </w:rPr>
        <w:t>în vigoare î</w:t>
      </w:r>
      <w:r w:rsidR="00EC7427" w:rsidRPr="00D75853">
        <w:rPr>
          <w:rFonts w:ascii="Times New Roman" w:hAnsi="Times New Roman" w:cs="Times New Roman"/>
          <w:sz w:val="24"/>
          <w:szCs w:val="24"/>
        </w:rPr>
        <w:t xml:space="preserve">n ceea ce priveste </w:t>
      </w:r>
      <w:r w:rsidR="003A6B64">
        <w:rPr>
          <w:rFonts w:ascii="Times New Roman" w:hAnsi="Times New Roman" w:cs="Times New Roman"/>
          <w:sz w:val="24"/>
          <w:szCs w:val="24"/>
        </w:rPr>
        <w:t>prevenirea s</w:t>
      </w:r>
      <w:r w:rsidR="00EC7427" w:rsidRPr="00D75853">
        <w:rPr>
          <w:rFonts w:ascii="Times New Roman" w:hAnsi="Times New Roman" w:cs="Times New Roman"/>
          <w:sz w:val="24"/>
          <w:szCs w:val="24"/>
        </w:rPr>
        <w:t>p</w:t>
      </w:r>
      <w:r w:rsidR="006201FF" w:rsidRPr="00D75853">
        <w:rPr>
          <w:rFonts w:ascii="Times New Roman" w:hAnsi="Times New Roman" w:cs="Times New Roman"/>
          <w:sz w:val="24"/>
          <w:szCs w:val="24"/>
        </w:rPr>
        <w:t>ă</w:t>
      </w:r>
      <w:r w:rsidR="003A6B64">
        <w:rPr>
          <w:rFonts w:ascii="Times New Roman" w:hAnsi="Times New Roman" w:cs="Times New Roman"/>
          <w:sz w:val="24"/>
          <w:szCs w:val="24"/>
        </w:rPr>
        <w:t>larii b</w:t>
      </w:r>
      <w:r w:rsidR="00EC7427" w:rsidRPr="00D75853">
        <w:rPr>
          <w:rFonts w:ascii="Times New Roman" w:hAnsi="Times New Roman" w:cs="Times New Roman"/>
          <w:sz w:val="24"/>
          <w:szCs w:val="24"/>
        </w:rPr>
        <w:t xml:space="preserve">anilor </w:t>
      </w:r>
      <w:r w:rsidR="006201FF" w:rsidRPr="00D75853">
        <w:rPr>
          <w:rFonts w:ascii="Times New Roman" w:hAnsi="Times New Roman" w:cs="Times New Roman"/>
          <w:sz w:val="24"/>
          <w:szCs w:val="24"/>
        </w:rPr>
        <w:t>și finan</w:t>
      </w:r>
      <w:r w:rsidR="008E23D2" w:rsidRPr="00D75853">
        <w:rPr>
          <w:rFonts w:ascii="Times New Roman" w:hAnsi="Times New Roman" w:cs="Times New Roman"/>
          <w:sz w:val="24"/>
          <w:szCs w:val="24"/>
        </w:rPr>
        <w:t>ț</w:t>
      </w:r>
      <w:r w:rsidR="006201FF" w:rsidRPr="00D75853">
        <w:rPr>
          <w:rFonts w:ascii="Times New Roman" w:hAnsi="Times New Roman" w:cs="Times New Roman"/>
          <w:sz w:val="24"/>
          <w:szCs w:val="24"/>
        </w:rPr>
        <w:t>ă</w:t>
      </w:r>
      <w:r w:rsidR="00EC7427" w:rsidRPr="00D75853">
        <w:rPr>
          <w:rFonts w:ascii="Times New Roman" w:hAnsi="Times New Roman" w:cs="Times New Roman"/>
          <w:sz w:val="24"/>
          <w:szCs w:val="24"/>
        </w:rPr>
        <w:t>rii</w:t>
      </w:r>
      <w:r w:rsidR="008E23D2" w:rsidRPr="00D75853">
        <w:rPr>
          <w:rFonts w:ascii="Times New Roman" w:hAnsi="Times New Roman" w:cs="Times New Roman"/>
          <w:sz w:val="24"/>
          <w:szCs w:val="24"/>
        </w:rPr>
        <w:t xml:space="preserve"> </w:t>
      </w:r>
      <w:r w:rsidR="00EC7427" w:rsidRPr="00D75853">
        <w:rPr>
          <w:rFonts w:ascii="Times New Roman" w:hAnsi="Times New Roman" w:cs="Times New Roman"/>
          <w:sz w:val="24"/>
          <w:szCs w:val="24"/>
        </w:rPr>
        <w:t xml:space="preserve"> terorismului, asigurarea respect</w:t>
      </w:r>
      <w:r w:rsidR="006201FF" w:rsidRPr="00D75853">
        <w:rPr>
          <w:rFonts w:ascii="Times New Roman" w:hAnsi="Times New Roman" w:cs="Times New Roman"/>
          <w:sz w:val="24"/>
          <w:szCs w:val="24"/>
        </w:rPr>
        <w:t>ă</w:t>
      </w:r>
      <w:r w:rsidR="00EC7427" w:rsidRPr="00D75853">
        <w:rPr>
          <w:rFonts w:ascii="Times New Roman" w:hAnsi="Times New Roman" w:cs="Times New Roman"/>
          <w:sz w:val="24"/>
          <w:szCs w:val="24"/>
        </w:rPr>
        <w:t>rii practicilor prudente, s</w:t>
      </w:r>
      <w:r w:rsidR="006201FF" w:rsidRPr="00D75853">
        <w:rPr>
          <w:rFonts w:ascii="Times New Roman" w:hAnsi="Times New Roman" w:cs="Times New Roman"/>
          <w:sz w:val="24"/>
          <w:szCs w:val="24"/>
        </w:rPr>
        <w:t>ă</w:t>
      </w:r>
      <w:r w:rsidR="00EC7427" w:rsidRPr="00D75853">
        <w:rPr>
          <w:rFonts w:ascii="Times New Roman" w:hAnsi="Times New Roman" w:cs="Times New Roman"/>
          <w:sz w:val="24"/>
          <w:szCs w:val="24"/>
        </w:rPr>
        <w:t>n</w:t>
      </w:r>
      <w:r w:rsidR="006201FF" w:rsidRPr="00D75853">
        <w:rPr>
          <w:rFonts w:ascii="Times New Roman" w:hAnsi="Times New Roman" w:cs="Times New Roman"/>
          <w:sz w:val="24"/>
          <w:szCs w:val="24"/>
        </w:rPr>
        <w:t>ă</w:t>
      </w:r>
      <w:r w:rsidR="00EC7427" w:rsidRPr="00D75853">
        <w:rPr>
          <w:rFonts w:ascii="Times New Roman" w:hAnsi="Times New Roman" w:cs="Times New Roman"/>
          <w:sz w:val="24"/>
          <w:szCs w:val="24"/>
        </w:rPr>
        <w:t xml:space="preserve">toase </w:t>
      </w:r>
      <w:r w:rsidR="006201FF" w:rsidRPr="00D75853">
        <w:rPr>
          <w:rFonts w:ascii="Times New Roman" w:hAnsi="Times New Roman" w:cs="Times New Roman"/>
          <w:sz w:val="24"/>
          <w:szCs w:val="24"/>
        </w:rPr>
        <w:t>ș</w:t>
      </w:r>
      <w:r w:rsidR="00EC7427" w:rsidRPr="00D75853">
        <w:rPr>
          <w:rFonts w:ascii="Times New Roman" w:hAnsi="Times New Roman" w:cs="Times New Roman"/>
          <w:sz w:val="24"/>
          <w:szCs w:val="24"/>
        </w:rPr>
        <w:t xml:space="preserve">i </w:t>
      </w:r>
      <w:r w:rsidR="006201FF" w:rsidRPr="00D75853">
        <w:rPr>
          <w:rFonts w:ascii="Times New Roman" w:hAnsi="Times New Roman" w:cs="Times New Roman"/>
          <w:sz w:val="24"/>
          <w:szCs w:val="24"/>
        </w:rPr>
        <w:t xml:space="preserve">în scopul de a promova standarde </w:t>
      </w:r>
      <w:r w:rsidR="004F7F2D" w:rsidRPr="00D75853">
        <w:rPr>
          <w:rFonts w:ascii="Times New Roman" w:hAnsi="Times New Roman" w:cs="Times New Roman"/>
          <w:sz w:val="24"/>
          <w:szCs w:val="24"/>
        </w:rPr>
        <w:t>î</w:t>
      </w:r>
      <w:r w:rsidR="00EC7427" w:rsidRPr="00D75853">
        <w:rPr>
          <w:rFonts w:ascii="Times New Roman" w:hAnsi="Times New Roman" w:cs="Times New Roman"/>
          <w:sz w:val="24"/>
          <w:szCs w:val="24"/>
        </w:rPr>
        <w:t xml:space="preserve">nalte de etica </w:t>
      </w:r>
      <w:r w:rsidR="004F7F2D" w:rsidRPr="00D75853">
        <w:rPr>
          <w:rFonts w:ascii="Times New Roman" w:hAnsi="Times New Roman" w:cs="Times New Roman"/>
          <w:sz w:val="24"/>
          <w:szCs w:val="24"/>
        </w:rPr>
        <w:t>ș</w:t>
      </w:r>
      <w:r w:rsidR="00EC7427" w:rsidRPr="00D75853">
        <w:rPr>
          <w:rFonts w:ascii="Times New Roman" w:hAnsi="Times New Roman" w:cs="Times New Roman"/>
          <w:sz w:val="24"/>
          <w:szCs w:val="24"/>
        </w:rPr>
        <w:t xml:space="preserve">i profesionalism </w:t>
      </w:r>
      <w:r w:rsidR="004F7F2D" w:rsidRPr="00D75853">
        <w:rPr>
          <w:rFonts w:ascii="Times New Roman" w:hAnsi="Times New Roman" w:cs="Times New Roman"/>
          <w:sz w:val="24"/>
          <w:szCs w:val="24"/>
        </w:rPr>
        <w:t>ș</w:t>
      </w:r>
      <w:r w:rsidR="00EC7427" w:rsidRPr="00D75853">
        <w:rPr>
          <w:rFonts w:ascii="Times New Roman" w:hAnsi="Times New Roman" w:cs="Times New Roman"/>
          <w:sz w:val="24"/>
          <w:szCs w:val="24"/>
        </w:rPr>
        <w:t xml:space="preserve">i de a preveni utilizarea </w:t>
      </w:r>
      <w:r w:rsidR="004F7F2D" w:rsidRPr="00D75853">
        <w:rPr>
          <w:rFonts w:ascii="Times New Roman" w:hAnsi="Times New Roman" w:cs="Times New Roman"/>
          <w:sz w:val="24"/>
          <w:szCs w:val="24"/>
        </w:rPr>
        <w:t>e</w:t>
      </w:r>
      <w:r w:rsidR="004F7F2D" w:rsidRPr="00D75853">
        <w:rPr>
          <w:rFonts w:ascii="Times New Roman" w:hAnsi="Times New Roman" w:cs="Times New Roman"/>
          <w:color w:val="000000"/>
          <w:sz w:val="24"/>
          <w:szCs w:val="24"/>
        </w:rPr>
        <w:t>ntitatății raportoare</w:t>
      </w:r>
      <w:r w:rsidR="00EC7427" w:rsidRPr="00D75853">
        <w:rPr>
          <w:rFonts w:ascii="Times New Roman" w:hAnsi="Times New Roman" w:cs="Times New Roman"/>
          <w:sz w:val="24"/>
          <w:szCs w:val="24"/>
        </w:rPr>
        <w:t>, inten</w:t>
      </w:r>
      <w:r w:rsidR="004F7F2D" w:rsidRPr="00D75853">
        <w:rPr>
          <w:rFonts w:ascii="Times New Roman" w:hAnsi="Times New Roman" w:cs="Times New Roman"/>
          <w:sz w:val="24"/>
          <w:szCs w:val="24"/>
        </w:rPr>
        <w:t>ț</w:t>
      </w:r>
      <w:r w:rsidR="00EC7427" w:rsidRPr="00D75853">
        <w:rPr>
          <w:rFonts w:ascii="Times New Roman" w:hAnsi="Times New Roman" w:cs="Times New Roman"/>
          <w:sz w:val="24"/>
          <w:szCs w:val="24"/>
        </w:rPr>
        <w:t>ionat sau f</w:t>
      </w:r>
      <w:r w:rsidR="004F7F2D" w:rsidRPr="00D75853">
        <w:rPr>
          <w:rFonts w:ascii="Times New Roman" w:hAnsi="Times New Roman" w:cs="Times New Roman"/>
          <w:sz w:val="24"/>
          <w:szCs w:val="24"/>
        </w:rPr>
        <w:t>ăra intenț</w:t>
      </w:r>
      <w:r w:rsidR="00EC7427" w:rsidRPr="00D75853">
        <w:rPr>
          <w:rFonts w:ascii="Times New Roman" w:hAnsi="Times New Roman" w:cs="Times New Roman"/>
          <w:sz w:val="24"/>
          <w:szCs w:val="24"/>
        </w:rPr>
        <w:t xml:space="preserve">ie, </w:t>
      </w:r>
      <w:r w:rsidR="004F7F2D" w:rsidRPr="00D75853">
        <w:rPr>
          <w:rFonts w:ascii="Times New Roman" w:hAnsi="Times New Roman" w:cs="Times New Roman"/>
          <w:sz w:val="24"/>
          <w:szCs w:val="24"/>
        </w:rPr>
        <w:t>î</w:t>
      </w:r>
      <w:r w:rsidR="00EC7427" w:rsidRPr="00D75853">
        <w:rPr>
          <w:rFonts w:ascii="Times New Roman" w:hAnsi="Times New Roman" w:cs="Times New Roman"/>
          <w:sz w:val="24"/>
          <w:szCs w:val="24"/>
        </w:rPr>
        <w:t>n desfa</w:t>
      </w:r>
      <w:r w:rsidR="004F7F2D" w:rsidRPr="00D75853">
        <w:rPr>
          <w:rFonts w:ascii="Times New Roman" w:hAnsi="Times New Roman" w:cs="Times New Roman"/>
          <w:sz w:val="24"/>
          <w:szCs w:val="24"/>
        </w:rPr>
        <w:t>ș</w:t>
      </w:r>
      <w:r w:rsidR="00EC7427" w:rsidRPr="00D75853">
        <w:rPr>
          <w:rFonts w:ascii="Times New Roman" w:hAnsi="Times New Roman" w:cs="Times New Roman"/>
          <w:sz w:val="24"/>
          <w:szCs w:val="24"/>
        </w:rPr>
        <w:t>urarea unor activita</w:t>
      </w:r>
      <w:r w:rsidR="004F7F2D" w:rsidRPr="00D75853">
        <w:rPr>
          <w:rFonts w:ascii="Times New Roman" w:hAnsi="Times New Roman" w:cs="Times New Roman"/>
          <w:sz w:val="24"/>
          <w:szCs w:val="24"/>
        </w:rPr>
        <w:t>ț</w:t>
      </w:r>
      <w:r w:rsidR="00EC7427" w:rsidRPr="00D75853">
        <w:rPr>
          <w:rFonts w:ascii="Times New Roman" w:hAnsi="Times New Roman" w:cs="Times New Roman"/>
          <w:sz w:val="24"/>
          <w:szCs w:val="24"/>
        </w:rPr>
        <w:t>i criminale de catre clientii acesteia.</w:t>
      </w:r>
    </w:p>
    <w:p w:rsidR="00EC7427" w:rsidRPr="00D75853" w:rsidRDefault="00EC7427" w:rsidP="00D75853">
      <w:pPr>
        <w:pStyle w:val="aa"/>
        <w:rPr>
          <w:rFonts w:ascii="Times New Roman" w:hAnsi="Times New Roman" w:cs="Times New Roman"/>
          <w:sz w:val="24"/>
          <w:szCs w:val="24"/>
        </w:rPr>
      </w:pPr>
    </w:p>
    <w:p w:rsidR="00EC7427" w:rsidRPr="00D75853" w:rsidRDefault="00EC7427" w:rsidP="00D75853">
      <w:pPr>
        <w:pStyle w:val="aa"/>
        <w:jc w:val="center"/>
        <w:rPr>
          <w:rFonts w:ascii="Times New Roman" w:hAnsi="Times New Roman" w:cs="Times New Roman"/>
          <w:b/>
          <w:sz w:val="24"/>
          <w:szCs w:val="24"/>
        </w:rPr>
      </w:pPr>
      <w:r w:rsidRPr="00D75853">
        <w:rPr>
          <w:rFonts w:ascii="Times New Roman" w:hAnsi="Times New Roman" w:cs="Times New Roman"/>
          <w:b/>
          <w:sz w:val="24"/>
          <w:szCs w:val="24"/>
        </w:rPr>
        <w:lastRenderedPageBreak/>
        <w:t>Principii generale</w:t>
      </w:r>
    </w:p>
    <w:p w:rsidR="00EC7427" w:rsidRPr="00D75853" w:rsidRDefault="00D75853" w:rsidP="00D75853">
      <w:pPr>
        <w:pStyle w:val="aa"/>
        <w:jc w:val="both"/>
        <w:rPr>
          <w:rFonts w:ascii="Times New Roman" w:hAnsi="Times New Roman" w:cs="Times New Roman"/>
          <w:color w:val="000000"/>
          <w:sz w:val="24"/>
          <w:szCs w:val="24"/>
        </w:rPr>
      </w:pPr>
      <w:r>
        <w:rPr>
          <w:rFonts w:ascii="Times New Roman" w:hAnsi="Times New Roman" w:cs="Times New Roman"/>
          <w:sz w:val="24"/>
          <w:szCs w:val="24"/>
        </w:rPr>
        <w:tab/>
      </w:r>
      <w:r w:rsidR="00EC7427" w:rsidRPr="00D75853">
        <w:rPr>
          <w:rFonts w:ascii="Times New Roman" w:hAnsi="Times New Roman" w:cs="Times New Roman"/>
          <w:sz w:val="24"/>
          <w:szCs w:val="24"/>
        </w:rPr>
        <w:t xml:space="preserve">Politica defineste elementele </w:t>
      </w:r>
      <w:r w:rsidR="00B3729A" w:rsidRPr="00D75853">
        <w:rPr>
          <w:rFonts w:ascii="Times New Roman" w:hAnsi="Times New Roman" w:cs="Times New Roman"/>
          <w:sz w:val="24"/>
          <w:szCs w:val="24"/>
        </w:rPr>
        <w:t>și mă</w:t>
      </w:r>
      <w:r w:rsidR="00EC7427" w:rsidRPr="00D75853">
        <w:rPr>
          <w:rFonts w:ascii="Times New Roman" w:hAnsi="Times New Roman" w:cs="Times New Roman"/>
          <w:sz w:val="24"/>
          <w:szCs w:val="24"/>
        </w:rPr>
        <w:t xml:space="preserve">surile </w:t>
      </w:r>
      <w:proofErr w:type="gramStart"/>
      <w:r w:rsidR="00EC7427" w:rsidRPr="00D75853">
        <w:rPr>
          <w:rFonts w:ascii="Times New Roman" w:hAnsi="Times New Roman" w:cs="Times New Roman"/>
          <w:sz w:val="24"/>
          <w:szCs w:val="24"/>
        </w:rPr>
        <w:t>ce</w:t>
      </w:r>
      <w:proofErr w:type="gramEnd"/>
      <w:r w:rsidR="00EC7427" w:rsidRPr="00D75853">
        <w:rPr>
          <w:rFonts w:ascii="Times New Roman" w:hAnsi="Times New Roman" w:cs="Times New Roman"/>
          <w:sz w:val="24"/>
          <w:szCs w:val="24"/>
        </w:rPr>
        <w:t xml:space="preserve"> vor fi luate </w:t>
      </w:r>
      <w:r w:rsidR="00B3729A" w:rsidRPr="00D75853">
        <w:rPr>
          <w:rFonts w:ascii="Times New Roman" w:hAnsi="Times New Roman" w:cs="Times New Roman"/>
          <w:sz w:val="24"/>
          <w:szCs w:val="24"/>
        </w:rPr>
        <w:t>în considerare de angajaț</w:t>
      </w:r>
      <w:r w:rsidR="00EC7427" w:rsidRPr="00D75853">
        <w:rPr>
          <w:rFonts w:ascii="Times New Roman" w:hAnsi="Times New Roman" w:cs="Times New Roman"/>
          <w:sz w:val="24"/>
          <w:szCs w:val="24"/>
        </w:rPr>
        <w:t xml:space="preserve">ii </w:t>
      </w:r>
      <w:r w:rsidR="00B3729A" w:rsidRPr="00D75853">
        <w:rPr>
          <w:rFonts w:ascii="Times New Roman" w:hAnsi="Times New Roman" w:cs="Times New Roman"/>
          <w:sz w:val="24"/>
          <w:szCs w:val="24"/>
        </w:rPr>
        <w:t>e</w:t>
      </w:r>
      <w:r w:rsidR="00B3729A" w:rsidRPr="00D75853">
        <w:rPr>
          <w:rFonts w:ascii="Times New Roman" w:hAnsi="Times New Roman" w:cs="Times New Roman"/>
          <w:color w:val="000000"/>
          <w:sz w:val="24"/>
          <w:szCs w:val="24"/>
        </w:rPr>
        <w:t>ntitatății raportoare</w:t>
      </w:r>
      <w:r w:rsidR="00B3729A" w:rsidRPr="00D75853">
        <w:rPr>
          <w:rFonts w:ascii="Times New Roman" w:hAnsi="Times New Roman" w:cs="Times New Roman"/>
          <w:sz w:val="24"/>
          <w:szCs w:val="24"/>
        </w:rPr>
        <w:t>, î</w:t>
      </w:r>
      <w:r w:rsidR="00EC7427" w:rsidRPr="00D75853">
        <w:rPr>
          <w:rFonts w:ascii="Times New Roman" w:hAnsi="Times New Roman" w:cs="Times New Roman"/>
          <w:sz w:val="24"/>
          <w:szCs w:val="24"/>
        </w:rPr>
        <w:t xml:space="preserve">n scopul de a identifica, cuantifica </w:t>
      </w:r>
      <w:r w:rsidR="00B3729A" w:rsidRPr="00D75853">
        <w:rPr>
          <w:rFonts w:ascii="Times New Roman" w:hAnsi="Times New Roman" w:cs="Times New Roman"/>
          <w:sz w:val="24"/>
          <w:szCs w:val="24"/>
        </w:rPr>
        <w:t>ș</w:t>
      </w:r>
      <w:r w:rsidR="00EC7427" w:rsidRPr="00D75853">
        <w:rPr>
          <w:rFonts w:ascii="Times New Roman" w:hAnsi="Times New Roman" w:cs="Times New Roman"/>
          <w:sz w:val="24"/>
          <w:szCs w:val="24"/>
        </w:rPr>
        <w:t>i diminua riscul de sp</w:t>
      </w:r>
      <w:r w:rsidR="00B3729A" w:rsidRPr="00D75853">
        <w:rPr>
          <w:rFonts w:ascii="Times New Roman" w:hAnsi="Times New Roman" w:cs="Times New Roman"/>
          <w:sz w:val="24"/>
          <w:szCs w:val="24"/>
        </w:rPr>
        <w:t>ă</w:t>
      </w:r>
      <w:r w:rsidR="00EC7427" w:rsidRPr="00D75853">
        <w:rPr>
          <w:rFonts w:ascii="Times New Roman" w:hAnsi="Times New Roman" w:cs="Times New Roman"/>
          <w:sz w:val="24"/>
          <w:szCs w:val="24"/>
        </w:rPr>
        <w:t>lare a banilor sau finan</w:t>
      </w:r>
      <w:r w:rsidR="00B3729A" w:rsidRPr="00D75853">
        <w:rPr>
          <w:rFonts w:ascii="Times New Roman" w:hAnsi="Times New Roman" w:cs="Times New Roman"/>
          <w:sz w:val="24"/>
          <w:szCs w:val="24"/>
        </w:rPr>
        <w:t>ț</w:t>
      </w:r>
      <w:r w:rsidR="00EC7427" w:rsidRPr="00D75853">
        <w:rPr>
          <w:rFonts w:ascii="Times New Roman" w:hAnsi="Times New Roman" w:cs="Times New Roman"/>
          <w:sz w:val="24"/>
          <w:szCs w:val="24"/>
        </w:rPr>
        <w:t xml:space="preserve">are a terorismului. Persoana responsabila pentru implementarea si supravegherea aplicarii acestei politici </w:t>
      </w:r>
      <w:proofErr w:type="gramStart"/>
      <w:r w:rsidR="00EC7427" w:rsidRPr="00D75853">
        <w:rPr>
          <w:rFonts w:ascii="Times New Roman" w:hAnsi="Times New Roman" w:cs="Times New Roman"/>
          <w:sz w:val="24"/>
          <w:szCs w:val="24"/>
        </w:rPr>
        <w:t>este</w:t>
      </w:r>
      <w:proofErr w:type="gramEnd"/>
      <w:r w:rsidR="00EC7427" w:rsidRPr="00D75853">
        <w:rPr>
          <w:rFonts w:ascii="Times New Roman" w:hAnsi="Times New Roman" w:cs="Times New Roman"/>
          <w:sz w:val="24"/>
          <w:szCs w:val="24"/>
        </w:rPr>
        <w:t xml:space="preserve"> Administratorul </w:t>
      </w:r>
      <w:r w:rsidR="002526DB" w:rsidRPr="00D75853">
        <w:rPr>
          <w:rFonts w:ascii="Times New Roman" w:hAnsi="Times New Roman" w:cs="Times New Roman"/>
          <w:sz w:val="24"/>
          <w:szCs w:val="24"/>
        </w:rPr>
        <w:t>e</w:t>
      </w:r>
      <w:r w:rsidR="002526DB" w:rsidRPr="00D75853">
        <w:rPr>
          <w:rFonts w:ascii="Times New Roman" w:hAnsi="Times New Roman" w:cs="Times New Roman"/>
          <w:color w:val="000000"/>
          <w:sz w:val="24"/>
          <w:szCs w:val="24"/>
        </w:rPr>
        <w:t>ntitatății raportoare</w:t>
      </w:r>
      <w:r w:rsidR="00EC7427" w:rsidRPr="00D75853">
        <w:rPr>
          <w:rFonts w:ascii="Times New Roman" w:hAnsi="Times New Roman" w:cs="Times New Roman"/>
          <w:sz w:val="24"/>
          <w:szCs w:val="24"/>
        </w:rPr>
        <w:t>. Deasemenea Administratorul poarta r</w:t>
      </w:r>
      <w:r w:rsidR="001A3B4A" w:rsidRPr="00D75853">
        <w:rPr>
          <w:rFonts w:ascii="Times New Roman" w:hAnsi="Times New Roman" w:cs="Times New Roman"/>
          <w:sz w:val="24"/>
          <w:szCs w:val="24"/>
        </w:rPr>
        <w:t>ă</w:t>
      </w:r>
      <w:r w:rsidR="00EC7427" w:rsidRPr="00D75853">
        <w:rPr>
          <w:rFonts w:ascii="Times New Roman" w:hAnsi="Times New Roman" w:cs="Times New Roman"/>
          <w:sz w:val="24"/>
          <w:szCs w:val="24"/>
        </w:rPr>
        <w:t xml:space="preserve">spundere pentru </w:t>
      </w:r>
      <w:r w:rsidR="00EC7427" w:rsidRPr="00D75853">
        <w:rPr>
          <w:rFonts w:ascii="Times New Roman" w:hAnsi="Times New Roman" w:cs="Times New Roman"/>
          <w:color w:val="000000"/>
          <w:sz w:val="24"/>
          <w:szCs w:val="24"/>
        </w:rPr>
        <w:t xml:space="preserve">testarea conformității </w:t>
      </w:r>
      <w:r w:rsidR="001A3B4A" w:rsidRPr="00D75853">
        <w:rPr>
          <w:rFonts w:ascii="Times New Roman" w:hAnsi="Times New Roman" w:cs="Times New Roman"/>
          <w:sz w:val="24"/>
          <w:szCs w:val="24"/>
        </w:rPr>
        <w:t>e</w:t>
      </w:r>
      <w:r w:rsidR="001A3B4A" w:rsidRPr="00D75853">
        <w:rPr>
          <w:rFonts w:ascii="Times New Roman" w:hAnsi="Times New Roman" w:cs="Times New Roman"/>
          <w:color w:val="000000"/>
          <w:sz w:val="24"/>
          <w:szCs w:val="24"/>
        </w:rPr>
        <w:t xml:space="preserve">ntitatății raportoare </w:t>
      </w:r>
      <w:r w:rsidR="00EC7427" w:rsidRPr="00D75853">
        <w:rPr>
          <w:rFonts w:ascii="Times New Roman" w:hAnsi="Times New Roman" w:cs="Times New Roman"/>
          <w:color w:val="000000"/>
          <w:sz w:val="24"/>
          <w:szCs w:val="24"/>
        </w:rPr>
        <w:t xml:space="preserve">cu politicile, controalele interne </w:t>
      </w:r>
      <w:r w:rsidR="00805587" w:rsidRPr="00D75853">
        <w:rPr>
          <w:rFonts w:ascii="Times New Roman" w:hAnsi="Times New Roman" w:cs="Times New Roman"/>
          <w:color w:val="000000"/>
          <w:sz w:val="24"/>
          <w:szCs w:val="24"/>
        </w:rPr>
        <w:t>ș</w:t>
      </w:r>
      <w:r w:rsidR="00EC7427" w:rsidRPr="00D75853">
        <w:rPr>
          <w:rFonts w:ascii="Times New Roman" w:hAnsi="Times New Roman" w:cs="Times New Roman"/>
          <w:color w:val="000000"/>
          <w:sz w:val="24"/>
          <w:szCs w:val="24"/>
        </w:rPr>
        <w:t xml:space="preserve">i </w:t>
      </w:r>
      <w:proofErr w:type="gramStart"/>
      <w:r w:rsidR="00EC7427" w:rsidRPr="00D75853">
        <w:rPr>
          <w:rFonts w:ascii="Times New Roman" w:hAnsi="Times New Roman" w:cs="Times New Roman"/>
          <w:color w:val="000000"/>
          <w:sz w:val="24"/>
          <w:szCs w:val="24"/>
        </w:rPr>
        <w:t xml:space="preserve">procedurile </w:t>
      </w:r>
      <w:r w:rsidR="001A3B4A" w:rsidRPr="00D75853">
        <w:rPr>
          <w:rFonts w:ascii="Times New Roman" w:hAnsi="Times New Roman" w:cs="Times New Roman"/>
          <w:color w:val="000000"/>
          <w:sz w:val="24"/>
          <w:szCs w:val="24"/>
        </w:rPr>
        <w:t xml:space="preserve"> </w:t>
      </w:r>
      <w:r w:rsidR="00EC7427" w:rsidRPr="00D75853">
        <w:rPr>
          <w:rFonts w:ascii="Times New Roman" w:hAnsi="Times New Roman" w:cs="Times New Roman"/>
          <w:color w:val="000000"/>
          <w:sz w:val="24"/>
          <w:szCs w:val="24"/>
        </w:rPr>
        <w:t>implementate</w:t>
      </w:r>
      <w:proofErr w:type="gramEnd"/>
      <w:r w:rsidR="00EC7427" w:rsidRPr="00D75853">
        <w:rPr>
          <w:rFonts w:ascii="Times New Roman" w:hAnsi="Times New Roman" w:cs="Times New Roman"/>
          <w:color w:val="000000"/>
          <w:sz w:val="24"/>
          <w:szCs w:val="24"/>
        </w:rPr>
        <w:t>.</w:t>
      </w:r>
    </w:p>
    <w:p w:rsidR="00580B98" w:rsidRPr="00820517" w:rsidRDefault="00580B98" w:rsidP="00EC7427">
      <w:pPr>
        <w:tabs>
          <w:tab w:val="left" w:pos="142"/>
        </w:tabs>
        <w:autoSpaceDE w:val="0"/>
        <w:autoSpaceDN w:val="0"/>
        <w:adjustRightInd w:val="0"/>
        <w:spacing w:after="0" w:line="276" w:lineRule="auto"/>
        <w:jc w:val="both"/>
        <w:rPr>
          <w:rFonts w:ascii="Times New Roman" w:hAnsi="Times New Roman" w:cs="Times New Roman"/>
          <w:color w:val="000000"/>
          <w:sz w:val="24"/>
          <w:szCs w:val="24"/>
        </w:rPr>
      </w:pPr>
    </w:p>
    <w:p w:rsidR="00580B98" w:rsidRPr="00820517" w:rsidRDefault="00580B98" w:rsidP="00D75853">
      <w:pPr>
        <w:tabs>
          <w:tab w:val="left" w:pos="142"/>
        </w:tabs>
        <w:autoSpaceDE w:val="0"/>
        <w:autoSpaceDN w:val="0"/>
        <w:adjustRightInd w:val="0"/>
        <w:spacing w:after="0" w:line="276" w:lineRule="auto"/>
        <w:jc w:val="center"/>
        <w:rPr>
          <w:rFonts w:ascii="Times New Roman" w:hAnsi="Times New Roman" w:cs="Times New Roman"/>
          <w:b/>
          <w:sz w:val="24"/>
          <w:szCs w:val="24"/>
        </w:rPr>
      </w:pPr>
      <w:r w:rsidRPr="00820517">
        <w:rPr>
          <w:rFonts w:ascii="Times New Roman" w:hAnsi="Times New Roman" w:cs="Times New Roman"/>
          <w:b/>
          <w:sz w:val="24"/>
          <w:szCs w:val="24"/>
        </w:rPr>
        <w:t xml:space="preserve">Cunoasterea </w:t>
      </w:r>
      <w:r w:rsidR="008B3BA5" w:rsidRPr="00820517">
        <w:rPr>
          <w:rFonts w:ascii="Times New Roman" w:hAnsi="Times New Roman" w:cs="Times New Roman"/>
          <w:b/>
          <w:sz w:val="24"/>
          <w:szCs w:val="24"/>
        </w:rPr>
        <w:t xml:space="preserve">și acceptarea </w:t>
      </w:r>
      <w:r w:rsidRPr="00820517">
        <w:rPr>
          <w:rFonts w:ascii="Times New Roman" w:hAnsi="Times New Roman" w:cs="Times New Roman"/>
          <w:b/>
          <w:sz w:val="24"/>
          <w:szCs w:val="24"/>
        </w:rPr>
        <w:t>clientelei</w:t>
      </w:r>
    </w:p>
    <w:p w:rsidR="00580B98" w:rsidRPr="00820517" w:rsidRDefault="00D75853" w:rsidP="00EC7427">
      <w:pPr>
        <w:tabs>
          <w:tab w:val="left" w:pos="142"/>
        </w:tabs>
        <w:autoSpaceDE w:val="0"/>
        <w:autoSpaceDN w:val="0"/>
        <w:adjustRightInd w:val="0"/>
        <w:spacing w:after="0" w:line="276"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580B98" w:rsidRPr="00820517">
        <w:rPr>
          <w:rFonts w:ascii="Times New Roman" w:hAnsi="Times New Roman" w:cs="Times New Roman"/>
          <w:sz w:val="24"/>
          <w:szCs w:val="24"/>
        </w:rPr>
        <w:t xml:space="preserve">Procesul de cunoastere a clientelei </w:t>
      </w:r>
      <w:proofErr w:type="gramStart"/>
      <w:r w:rsidR="00580B98" w:rsidRPr="00820517">
        <w:rPr>
          <w:rFonts w:ascii="Times New Roman" w:hAnsi="Times New Roman" w:cs="Times New Roman"/>
          <w:sz w:val="24"/>
          <w:szCs w:val="24"/>
        </w:rPr>
        <w:t>este</w:t>
      </w:r>
      <w:proofErr w:type="gramEnd"/>
      <w:r w:rsidR="00580B98" w:rsidRPr="00820517">
        <w:rPr>
          <w:rFonts w:ascii="Times New Roman" w:hAnsi="Times New Roman" w:cs="Times New Roman"/>
          <w:sz w:val="24"/>
          <w:szCs w:val="24"/>
        </w:rPr>
        <w:t xml:space="preserve"> o parte importan</w:t>
      </w:r>
      <w:r w:rsidR="00BD2904" w:rsidRPr="00820517">
        <w:rPr>
          <w:rFonts w:ascii="Times New Roman" w:hAnsi="Times New Roman" w:cs="Times New Roman"/>
          <w:sz w:val="24"/>
          <w:szCs w:val="24"/>
        </w:rPr>
        <w:t>ța a procesului de prevenire ș</w:t>
      </w:r>
      <w:r w:rsidR="00580B98" w:rsidRPr="00820517">
        <w:rPr>
          <w:rFonts w:ascii="Times New Roman" w:hAnsi="Times New Roman" w:cs="Times New Roman"/>
          <w:sz w:val="24"/>
          <w:szCs w:val="24"/>
        </w:rPr>
        <w:t>i combatere a spalarii banilor</w:t>
      </w:r>
      <w:r w:rsidR="00064F49" w:rsidRPr="00820517">
        <w:rPr>
          <w:rFonts w:ascii="Times New Roman" w:hAnsi="Times New Roman" w:cs="Times New Roman"/>
          <w:color w:val="FF0000"/>
          <w:sz w:val="24"/>
          <w:szCs w:val="24"/>
          <w:u w:val="single"/>
        </w:rPr>
        <w:t>.</w:t>
      </w:r>
    </w:p>
    <w:p w:rsidR="00064F49" w:rsidRPr="00820517" w:rsidRDefault="00D75853" w:rsidP="00064F49">
      <w:pPr>
        <w:pStyle w:val="aa"/>
        <w:jc w:val="both"/>
        <w:rPr>
          <w:rFonts w:ascii="Times New Roman" w:hAnsi="Times New Roman" w:cs="Times New Roman"/>
          <w:sz w:val="24"/>
          <w:szCs w:val="24"/>
          <w:lang w:val="ro-MO"/>
        </w:rPr>
      </w:pPr>
      <w:r>
        <w:rPr>
          <w:rFonts w:ascii="Times New Roman" w:hAnsi="Times New Roman" w:cs="Times New Roman"/>
          <w:sz w:val="24"/>
          <w:szCs w:val="24"/>
          <w:lang w:val="ro-MO"/>
        </w:rPr>
        <w:tab/>
      </w:r>
      <w:r w:rsidR="00064F49" w:rsidRPr="00820517">
        <w:rPr>
          <w:rFonts w:ascii="Times New Roman" w:hAnsi="Times New Roman" w:cs="Times New Roman"/>
          <w:sz w:val="24"/>
          <w:szCs w:val="24"/>
          <w:lang w:val="ro-MO"/>
        </w:rPr>
        <w:t xml:space="preserve">Entitatea raportoare aplică măsuri de identificare a clientului, beneficiarului efectiv pentru toți clienții, atît pentru cei noi, cît și pentru cei existenți. Identificarea clienților și a beneficiarilor efectivi trebuie efectuată, de regulă, în următoarele cazuri:  </w:t>
      </w:r>
    </w:p>
    <w:p w:rsidR="00064F49" w:rsidRPr="00820517" w:rsidRDefault="00064F49" w:rsidP="00064F49">
      <w:pPr>
        <w:pStyle w:val="aa"/>
        <w:jc w:val="both"/>
        <w:rPr>
          <w:rFonts w:ascii="Times New Roman" w:hAnsi="Times New Roman" w:cs="Times New Roman"/>
          <w:sz w:val="24"/>
          <w:szCs w:val="24"/>
          <w:lang w:val="ro-MO"/>
        </w:rPr>
      </w:pPr>
      <w:r w:rsidRPr="00820517">
        <w:rPr>
          <w:rFonts w:ascii="Times New Roman" w:hAnsi="Times New Roman" w:cs="Times New Roman"/>
          <w:sz w:val="24"/>
          <w:szCs w:val="24"/>
          <w:lang w:val="ro-MO"/>
        </w:rPr>
        <w:t xml:space="preserve">     1) </w:t>
      </w:r>
      <w:r w:rsidRPr="00820517">
        <w:rPr>
          <w:rFonts w:ascii="Times New Roman" w:eastAsia="Times New Roman" w:hAnsi="Times New Roman" w:cs="Times New Roman"/>
          <w:sz w:val="24"/>
          <w:szCs w:val="24"/>
          <w:lang w:val="ro-MO" w:eastAsia="ru-RU"/>
        </w:rPr>
        <w:t>la efectuarea tuturor tipurilor de tranzacţii neordinare;</w:t>
      </w:r>
    </w:p>
    <w:p w:rsidR="00064F49" w:rsidRPr="00820517" w:rsidRDefault="00064F49" w:rsidP="00064F49">
      <w:pPr>
        <w:pStyle w:val="aa"/>
        <w:jc w:val="both"/>
        <w:rPr>
          <w:rFonts w:ascii="Times New Roman" w:hAnsi="Times New Roman" w:cs="Times New Roman"/>
          <w:sz w:val="24"/>
          <w:szCs w:val="24"/>
          <w:lang w:val="ro-MO"/>
        </w:rPr>
      </w:pPr>
      <w:r w:rsidRPr="00820517">
        <w:rPr>
          <w:rFonts w:ascii="Times New Roman" w:hAnsi="Times New Roman" w:cs="Times New Roman"/>
          <w:sz w:val="24"/>
          <w:szCs w:val="24"/>
          <w:lang w:val="ro-MO"/>
        </w:rPr>
        <w:t xml:space="preserve">     2) când există o suspiciune de spălare a banilor sau de finanțare a terorismului;</w:t>
      </w:r>
    </w:p>
    <w:p w:rsidR="00064F49" w:rsidRPr="00820517" w:rsidRDefault="00064F49" w:rsidP="00064F49">
      <w:pPr>
        <w:pStyle w:val="aa"/>
        <w:jc w:val="both"/>
        <w:rPr>
          <w:rFonts w:ascii="Times New Roman" w:hAnsi="Times New Roman" w:cs="Times New Roman"/>
          <w:sz w:val="24"/>
          <w:szCs w:val="24"/>
          <w:lang w:val="ro-MO"/>
        </w:rPr>
      </w:pPr>
      <w:r w:rsidRPr="00820517">
        <w:rPr>
          <w:rFonts w:ascii="Times New Roman" w:hAnsi="Times New Roman" w:cs="Times New Roman"/>
          <w:sz w:val="24"/>
          <w:szCs w:val="24"/>
          <w:lang w:val="ro-MO"/>
        </w:rPr>
        <w:t xml:space="preserve">     3) când există suspiciuni privind veridicitatea și precizia datelor de identificare obținute anterior.</w:t>
      </w:r>
    </w:p>
    <w:p w:rsidR="00064F49" w:rsidRPr="00820517" w:rsidRDefault="00D75853" w:rsidP="00064F49">
      <w:pPr>
        <w:pStyle w:val="aa"/>
        <w:jc w:val="both"/>
        <w:rPr>
          <w:rFonts w:ascii="Times New Roman" w:hAnsi="Times New Roman" w:cs="Times New Roman"/>
          <w:sz w:val="24"/>
          <w:szCs w:val="24"/>
          <w:lang w:val="ro-MO"/>
        </w:rPr>
      </w:pPr>
      <w:r>
        <w:rPr>
          <w:rFonts w:ascii="Times New Roman" w:hAnsi="Times New Roman" w:cs="Times New Roman"/>
          <w:sz w:val="24"/>
          <w:szCs w:val="24"/>
          <w:lang w:val="ro-MO"/>
        </w:rPr>
        <w:tab/>
      </w:r>
      <w:r w:rsidR="00064F49" w:rsidRPr="00820517">
        <w:rPr>
          <w:rFonts w:ascii="Times New Roman" w:hAnsi="Times New Roman" w:cs="Times New Roman"/>
          <w:sz w:val="24"/>
          <w:szCs w:val="24"/>
          <w:lang w:val="ro-MO"/>
        </w:rPr>
        <w:t>La stabilirea unor relații de afaceri entitatea raportoare, prin procedeele elaborate, va colecta informația despre client pentru a obține cel puțin următoarele informații:</w:t>
      </w:r>
    </w:p>
    <w:p w:rsidR="00064F49" w:rsidRPr="00820517" w:rsidRDefault="00064F49" w:rsidP="00064F49">
      <w:pPr>
        <w:pStyle w:val="aa"/>
        <w:rPr>
          <w:rFonts w:ascii="Times New Roman" w:hAnsi="Times New Roman" w:cs="Times New Roman"/>
          <w:sz w:val="24"/>
          <w:szCs w:val="24"/>
          <w:lang w:val="ro-MO"/>
        </w:rPr>
      </w:pPr>
      <w:r w:rsidRPr="00820517">
        <w:rPr>
          <w:rFonts w:ascii="Times New Roman" w:hAnsi="Times New Roman" w:cs="Times New Roman"/>
          <w:sz w:val="24"/>
          <w:szCs w:val="24"/>
          <w:lang w:val="ro-MO"/>
        </w:rPr>
        <w:t xml:space="preserve">      1) În cazul clientului – persoană fizică:</w:t>
      </w:r>
      <w:r w:rsidRPr="00820517">
        <w:rPr>
          <w:rFonts w:ascii="Times New Roman" w:hAnsi="Times New Roman" w:cs="Times New Roman"/>
          <w:sz w:val="24"/>
          <w:szCs w:val="24"/>
          <w:lang w:val="ro-MO"/>
        </w:rPr>
        <w:br/>
        <w:t xml:space="preserve">      a) numele, prenumele şi patronimicul, după caz;</w:t>
      </w:r>
      <w:r w:rsidRPr="00820517">
        <w:rPr>
          <w:rFonts w:ascii="Times New Roman" w:hAnsi="Times New Roman" w:cs="Times New Roman"/>
          <w:sz w:val="24"/>
          <w:szCs w:val="24"/>
          <w:lang w:val="ro-MO"/>
        </w:rPr>
        <w:br/>
        <w:t xml:space="preserve">      b) data şi locul naşterii;</w:t>
      </w:r>
      <w:r w:rsidRPr="00820517">
        <w:rPr>
          <w:rFonts w:ascii="Times New Roman" w:hAnsi="Times New Roman" w:cs="Times New Roman"/>
          <w:sz w:val="24"/>
          <w:szCs w:val="24"/>
          <w:lang w:val="ro-MO"/>
        </w:rPr>
        <w:br/>
        <w:t xml:space="preserve">      c) numărul de identificare sau alţi indici unici conţinuţi într-un act de identitate oficial neexpirat, care conţine fotografia titularului (ca exemplu: paşaport, buletin de identitate, permisul de şedere eliberat de autorităţile împuternicite ale Republicii Moldova, alte acte de identitate);</w:t>
      </w:r>
      <w:r w:rsidRPr="00820517">
        <w:rPr>
          <w:rFonts w:ascii="Times New Roman" w:hAnsi="Times New Roman" w:cs="Times New Roman"/>
          <w:sz w:val="24"/>
          <w:szCs w:val="24"/>
          <w:lang w:val="ro-MO"/>
        </w:rPr>
        <w:br/>
        <w:t xml:space="preserve">      d) adresa de domiciliu şi/sau reşedinţă;</w:t>
      </w:r>
      <w:r w:rsidRPr="00820517">
        <w:rPr>
          <w:rFonts w:ascii="Times New Roman" w:hAnsi="Times New Roman" w:cs="Times New Roman"/>
          <w:sz w:val="24"/>
          <w:szCs w:val="24"/>
          <w:lang w:val="ro-MO"/>
        </w:rPr>
        <w:br/>
        <w:t xml:space="preserve">      e) numărul de telefon, fax, adresa de poştă electronică (în cazul în care există);</w:t>
      </w:r>
      <w:r w:rsidRPr="00820517">
        <w:rPr>
          <w:rFonts w:ascii="Times New Roman" w:hAnsi="Times New Roman" w:cs="Times New Roman"/>
          <w:sz w:val="24"/>
          <w:szCs w:val="24"/>
          <w:lang w:val="ro-MO"/>
        </w:rPr>
        <w:br/>
        <w:t xml:space="preserve">      f) cetăţenia;</w:t>
      </w:r>
      <w:r w:rsidRPr="00820517">
        <w:rPr>
          <w:rFonts w:ascii="Times New Roman" w:hAnsi="Times New Roman" w:cs="Times New Roman"/>
          <w:sz w:val="24"/>
          <w:szCs w:val="24"/>
          <w:lang w:val="ro-MO"/>
        </w:rPr>
        <w:br/>
        <w:t xml:space="preserve">      g) ocupaţia ori natura activităţii proprii;</w:t>
      </w:r>
      <w:r w:rsidRPr="00820517">
        <w:rPr>
          <w:rFonts w:ascii="Times New Roman" w:hAnsi="Times New Roman" w:cs="Times New Roman"/>
          <w:sz w:val="24"/>
          <w:szCs w:val="24"/>
          <w:lang w:val="ro-MO"/>
        </w:rPr>
        <w:br/>
        <w:t xml:space="preserve">      h) funcţia publică importantă deţinută, după caz;</w:t>
      </w:r>
      <w:r w:rsidRPr="00820517">
        <w:rPr>
          <w:rFonts w:ascii="Times New Roman" w:hAnsi="Times New Roman" w:cs="Times New Roman"/>
          <w:sz w:val="24"/>
          <w:szCs w:val="24"/>
          <w:lang w:val="ro-MO"/>
        </w:rPr>
        <w:br/>
        <w:t xml:space="preserve">      i) numele beneficiarului efectiv;</w:t>
      </w:r>
      <w:r w:rsidRPr="00820517">
        <w:rPr>
          <w:rFonts w:ascii="Times New Roman" w:hAnsi="Times New Roman" w:cs="Times New Roman"/>
          <w:sz w:val="24"/>
          <w:szCs w:val="24"/>
          <w:lang w:val="ro-MO"/>
        </w:rPr>
        <w:br/>
        <w:t xml:space="preserve">      j) scopul şi natura relaţiei cu entitatea raportoare;</w:t>
      </w:r>
      <w:r w:rsidRPr="00820517">
        <w:rPr>
          <w:rFonts w:ascii="Times New Roman" w:hAnsi="Times New Roman" w:cs="Times New Roman"/>
          <w:sz w:val="24"/>
          <w:szCs w:val="24"/>
          <w:lang w:val="ro-MO"/>
        </w:rPr>
        <w:br/>
        <w:t xml:space="preserve">      k) semnătura.</w:t>
      </w:r>
      <w:r w:rsidRPr="00820517">
        <w:rPr>
          <w:rFonts w:ascii="Times New Roman" w:hAnsi="Times New Roman" w:cs="Times New Roman"/>
          <w:sz w:val="24"/>
          <w:szCs w:val="24"/>
          <w:lang w:val="ro-MO"/>
        </w:rPr>
        <w:br/>
        <w:t xml:space="preserve">      2) În cazul clientului – persoană juridică:</w:t>
      </w:r>
      <w:r w:rsidRPr="00820517">
        <w:rPr>
          <w:rFonts w:ascii="Times New Roman" w:hAnsi="Times New Roman" w:cs="Times New Roman"/>
          <w:sz w:val="24"/>
          <w:szCs w:val="24"/>
          <w:lang w:val="ro-MO"/>
        </w:rPr>
        <w:br/>
        <w:t xml:space="preserve">      a) denumirea clientului;</w:t>
      </w:r>
      <w:r w:rsidRPr="00820517">
        <w:rPr>
          <w:rFonts w:ascii="Times New Roman" w:hAnsi="Times New Roman" w:cs="Times New Roman"/>
          <w:sz w:val="24"/>
          <w:szCs w:val="24"/>
          <w:lang w:val="ro-MO"/>
        </w:rPr>
        <w:br/>
        <w:t xml:space="preserve">      b) sediul şi/sau adresa unde sînt desfăşurate operaţiunile de afaceri ale persoanei juridice;</w:t>
      </w:r>
      <w:r w:rsidRPr="00820517">
        <w:rPr>
          <w:rFonts w:ascii="Times New Roman" w:hAnsi="Times New Roman" w:cs="Times New Roman"/>
          <w:sz w:val="24"/>
          <w:szCs w:val="24"/>
          <w:lang w:val="ro-MO"/>
        </w:rPr>
        <w:br/>
        <w:t xml:space="preserve">      c)  numărul de telefon, fax, adresa de poştă electronică, după caz;</w:t>
      </w:r>
      <w:r w:rsidRPr="00820517">
        <w:rPr>
          <w:rFonts w:ascii="Times New Roman" w:hAnsi="Times New Roman" w:cs="Times New Roman"/>
          <w:sz w:val="24"/>
          <w:szCs w:val="24"/>
          <w:lang w:val="ro-MO"/>
        </w:rPr>
        <w:br/>
        <w:t xml:space="preserve">      d) numărul de identificare de stat (codul fiscal);</w:t>
      </w:r>
      <w:r w:rsidRPr="00820517">
        <w:rPr>
          <w:rFonts w:ascii="Times New Roman" w:hAnsi="Times New Roman" w:cs="Times New Roman"/>
          <w:sz w:val="24"/>
          <w:szCs w:val="24"/>
          <w:lang w:val="ro-MO"/>
        </w:rPr>
        <w:br/>
        <w:t xml:space="preserve">      e) documentele de constituire în original sau copie autentificată, cu modificările şi completările;</w:t>
      </w:r>
    </w:p>
    <w:p w:rsidR="00064F49" w:rsidRPr="00820517" w:rsidRDefault="00064F49" w:rsidP="00064F49">
      <w:pPr>
        <w:pStyle w:val="aa"/>
        <w:rPr>
          <w:rFonts w:ascii="Times New Roman" w:hAnsi="Times New Roman" w:cs="Times New Roman"/>
          <w:sz w:val="24"/>
          <w:szCs w:val="24"/>
          <w:lang w:val="ro-MO"/>
        </w:rPr>
      </w:pPr>
      <w:r w:rsidRPr="00820517">
        <w:rPr>
          <w:rFonts w:ascii="Times New Roman" w:hAnsi="Times New Roman" w:cs="Times New Roman"/>
          <w:sz w:val="24"/>
          <w:szCs w:val="24"/>
          <w:lang w:val="ro-MO"/>
        </w:rPr>
        <w:t xml:space="preserve">      f) natura şi scopul afacerii şi legitimitatea ei;</w:t>
      </w:r>
      <w:r w:rsidRPr="00820517">
        <w:rPr>
          <w:rFonts w:ascii="Times New Roman" w:hAnsi="Times New Roman" w:cs="Times New Roman"/>
          <w:sz w:val="24"/>
          <w:szCs w:val="24"/>
          <w:lang w:val="ro-MO"/>
        </w:rPr>
        <w:br/>
        <w:t xml:space="preserve">       g) scopul şi natura relaţiei cu entitatea raportoare;</w:t>
      </w:r>
      <w:r w:rsidRPr="00820517">
        <w:rPr>
          <w:rFonts w:ascii="Times New Roman" w:hAnsi="Times New Roman" w:cs="Times New Roman"/>
          <w:sz w:val="24"/>
          <w:szCs w:val="24"/>
          <w:lang w:val="ro-MO"/>
        </w:rPr>
        <w:br/>
        <w:t xml:space="preserve">       h) numele beneficiarului efectiv.</w:t>
      </w:r>
    </w:p>
    <w:p w:rsidR="00064F49" w:rsidRPr="00820517" w:rsidRDefault="00064F49" w:rsidP="00064F49">
      <w:pPr>
        <w:pStyle w:val="aa"/>
        <w:jc w:val="both"/>
        <w:rPr>
          <w:rFonts w:ascii="Times New Roman" w:hAnsi="Times New Roman" w:cs="Times New Roman"/>
          <w:sz w:val="24"/>
          <w:szCs w:val="24"/>
          <w:lang w:val="ro-MO"/>
        </w:rPr>
      </w:pPr>
      <w:r w:rsidRPr="00820517">
        <w:rPr>
          <w:rFonts w:ascii="Times New Roman" w:hAnsi="Times New Roman" w:cs="Times New Roman"/>
          <w:sz w:val="24"/>
          <w:szCs w:val="24"/>
          <w:lang w:val="ro-MO"/>
        </w:rPr>
        <w:t xml:space="preserve">În vederea aplicării măsurilor de identificare </w:t>
      </w:r>
      <w:r w:rsidR="008B3BA5" w:rsidRPr="00820517">
        <w:rPr>
          <w:rFonts w:ascii="Times New Roman" w:hAnsi="Times New Roman" w:cs="Times New Roman"/>
          <w:sz w:val="24"/>
          <w:szCs w:val="24"/>
          <w:lang w:val="ro-MO"/>
        </w:rPr>
        <w:t xml:space="preserve">entitatea raportoare </w:t>
      </w:r>
      <w:r w:rsidRPr="00820517">
        <w:rPr>
          <w:rFonts w:ascii="Times New Roman" w:hAnsi="Times New Roman" w:cs="Times New Roman"/>
          <w:sz w:val="24"/>
          <w:szCs w:val="24"/>
          <w:lang w:val="ro-MO"/>
        </w:rPr>
        <w:t>utiliz</w:t>
      </w:r>
      <w:r w:rsidR="008B3BA5" w:rsidRPr="00820517">
        <w:rPr>
          <w:rFonts w:ascii="Times New Roman" w:hAnsi="Times New Roman" w:cs="Times New Roman"/>
          <w:sz w:val="24"/>
          <w:szCs w:val="24"/>
          <w:lang w:val="ro-MO"/>
        </w:rPr>
        <w:t>e</w:t>
      </w:r>
      <w:r w:rsidRPr="00820517">
        <w:rPr>
          <w:rFonts w:ascii="Times New Roman" w:hAnsi="Times New Roman" w:cs="Times New Roman"/>
          <w:sz w:val="24"/>
          <w:szCs w:val="24"/>
          <w:lang w:val="ro-MO"/>
        </w:rPr>
        <w:t>a</w:t>
      </w:r>
      <w:r w:rsidR="008B3BA5" w:rsidRPr="00820517">
        <w:rPr>
          <w:rFonts w:ascii="Times New Roman" w:hAnsi="Times New Roman" w:cs="Times New Roman"/>
          <w:sz w:val="24"/>
          <w:szCs w:val="24"/>
          <w:lang w:val="ro-MO"/>
        </w:rPr>
        <w:t>ză</w:t>
      </w:r>
      <w:r w:rsidRPr="00820517">
        <w:rPr>
          <w:rFonts w:ascii="Times New Roman" w:hAnsi="Times New Roman" w:cs="Times New Roman"/>
          <w:sz w:val="24"/>
          <w:szCs w:val="24"/>
          <w:lang w:val="ro-MO"/>
        </w:rPr>
        <w:t xml:space="preserve"> </w:t>
      </w:r>
      <w:r w:rsidR="00EA520F" w:rsidRPr="00820517">
        <w:rPr>
          <w:rFonts w:ascii="Times New Roman" w:hAnsi="Times New Roman" w:cs="Times New Roman"/>
          <w:sz w:val="24"/>
          <w:szCs w:val="24"/>
          <w:lang w:val="ro-MO"/>
        </w:rPr>
        <w:t>A</w:t>
      </w:r>
      <w:r w:rsidRPr="00820517">
        <w:rPr>
          <w:rFonts w:ascii="Times New Roman" w:hAnsi="Times New Roman" w:cs="Times New Roman"/>
          <w:sz w:val="24"/>
          <w:szCs w:val="24"/>
          <w:lang w:val="ro-MO"/>
        </w:rPr>
        <w:t>nchet</w:t>
      </w:r>
      <w:r w:rsidR="00EA520F" w:rsidRPr="00820517">
        <w:rPr>
          <w:rFonts w:ascii="Times New Roman" w:hAnsi="Times New Roman" w:cs="Times New Roman"/>
          <w:sz w:val="24"/>
          <w:szCs w:val="24"/>
          <w:lang w:val="ro-MO"/>
        </w:rPr>
        <w:t>a clientului</w:t>
      </w:r>
      <w:r w:rsidRPr="00820517">
        <w:rPr>
          <w:rFonts w:ascii="Times New Roman" w:hAnsi="Times New Roman" w:cs="Times New Roman"/>
          <w:sz w:val="24"/>
          <w:szCs w:val="24"/>
          <w:lang w:val="ro-MO"/>
        </w:rPr>
        <w:t xml:space="preserve">, </w:t>
      </w:r>
      <w:r w:rsidR="00EA520F" w:rsidRPr="00820517">
        <w:rPr>
          <w:rFonts w:ascii="Times New Roman" w:hAnsi="Times New Roman" w:cs="Times New Roman"/>
          <w:sz w:val="24"/>
          <w:szCs w:val="24"/>
          <w:lang w:val="ro-MO"/>
        </w:rPr>
        <w:t>completată</w:t>
      </w:r>
      <w:r w:rsidRPr="00820517">
        <w:rPr>
          <w:rFonts w:ascii="Times New Roman" w:hAnsi="Times New Roman" w:cs="Times New Roman"/>
          <w:sz w:val="24"/>
          <w:szCs w:val="24"/>
          <w:lang w:val="ro-MO"/>
        </w:rPr>
        <w:t xml:space="preserve"> conform modelului stabilit </w:t>
      </w:r>
      <w:r w:rsidR="008B3BA5" w:rsidRPr="00820517">
        <w:rPr>
          <w:rFonts w:ascii="Times New Roman" w:hAnsi="Times New Roman" w:cs="Times New Roman"/>
          <w:sz w:val="24"/>
          <w:szCs w:val="24"/>
          <w:lang w:val="ro-MO"/>
        </w:rPr>
        <w:t xml:space="preserve">în Anexa </w:t>
      </w:r>
      <w:r w:rsidR="00EA520F" w:rsidRPr="00820517">
        <w:rPr>
          <w:rFonts w:ascii="Times New Roman" w:hAnsi="Times New Roman" w:cs="Times New Roman"/>
          <w:sz w:val="24"/>
          <w:szCs w:val="24"/>
          <w:lang w:val="ro-MO"/>
        </w:rPr>
        <w:t>nr.1</w:t>
      </w:r>
    </w:p>
    <w:p w:rsidR="00665DE7" w:rsidRPr="00D75853" w:rsidRDefault="00D75853" w:rsidP="00D75853">
      <w:pPr>
        <w:pStyle w:val="aa"/>
        <w:jc w:val="both"/>
        <w:rPr>
          <w:rFonts w:ascii="Times New Roman" w:hAnsi="Times New Roman" w:cs="Times New Roman"/>
          <w:sz w:val="24"/>
          <w:szCs w:val="24"/>
        </w:rPr>
      </w:pPr>
      <w:r>
        <w:tab/>
      </w:r>
      <w:r w:rsidR="00665DE7" w:rsidRPr="00D75853">
        <w:rPr>
          <w:rFonts w:ascii="Times New Roman" w:hAnsi="Times New Roman" w:cs="Times New Roman"/>
          <w:sz w:val="24"/>
          <w:szCs w:val="24"/>
        </w:rPr>
        <w:t xml:space="preserve">Ulterior procedurilor descrise mai sus, Administratorul </w:t>
      </w:r>
      <w:r w:rsidR="00412D92" w:rsidRPr="00D75853">
        <w:rPr>
          <w:rFonts w:ascii="Times New Roman" w:hAnsi="Times New Roman" w:cs="Times New Roman"/>
          <w:sz w:val="24"/>
          <w:szCs w:val="24"/>
        </w:rPr>
        <w:t xml:space="preserve">entitatății raportoare </w:t>
      </w:r>
      <w:proofErr w:type="gramStart"/>
      <w:r w:rsidR="00665DE7" w:rsidRPr="00D75853">
        <w:rPr>
          <w:rFonts w:ascii="Times New Roman" w:hAnsi="Times New Roman" w:cs="Times New Roman"/>
          <w:sz w:val="24"/>
          <w:szCs w:val="24"/>
        </w:rPr>
        <w:t>ia</w:t>
      </w:r>
      <w:proofErr w:type="gramEnd"/>
      <w:r w:rsidR="00665DE7" w:rsidRPr="00D75853">
        <w:rPr>
          <w:rFonts w:ascii="Times New Roman" w:hAnsi="Times New Roman" w:cs="Times New Roman"/>
          <w:sz w:val="24"/>
          <w:szCs w:val="24"/>
        </w:rPr>
        <w:t xml:space="preserve"> decizia cu privire la acceptarea clientului. </w:t>
      </w:r>
      <w:r w:rsidR="00412D92" w:rsidRPr="00D75853">
        <w:rPr>
          <w:rFonts w:ascii="Times New Roman" w:hAnsi="Times New Roman" w:cs="Times New Roman"/>
          <w:sz w:val="24"/>
          <w:szCs w:val="24"/>
        </w:rPr>
        <w:t>Î</w:t>
      </w:r>
      <w:r w:rsidR="00665DE7" w:rsidRPr="00D75853">
        <w:rPr>
          <w:rFonts w:ascii="Times New Roman" w:hAnsi="Times New Roman" w:cs="Times New Roman"/>
          <w:sz w:val="24"/>
          <w:szCs w:val="24"/>
        </w:rPr>
        <w:t>n cazul depistarii unui risc de sp</w:t>
      </w:r>
      <w:r w:rsidR="00412D92" w:rsidRPr="00D75853">
        <w:rPr>
          <w:rFonts w:ascii="Times New Roman" w:hAnsi="Times New Roman" w:cs="Times New Roman"/>
          <w:sz w:val="24"/>
          <w:szCs w:val="24"/>
        </w:rPr>
        <w:t>ă</w:t>
      </w:r>
      <w:r w:rsidR="00665DE7" w:rsidRPr="00D75853">
        <w:rPr>
          <w:rFonts w:ascii="Times New Roman" w:hAnsi="Times New Roman" w:cs="Times New Roman"/>
          <w:sz w:val="24"/>
          <w:szCs w:val="24"/>
        </w:rPr>
        <w:t>lare a banilor sau finan</w:t>
      </w:r>
      <w:r w:rsidR="00412D92" w:rsidRPr="00D75853">
        <w:rPr>
          <w:rFonts w:ascii="Times New Roman" w:hAnsi="Times New Roman" w:cs="Times New Roman"/>
          <w:sz w:val="24"/>
          <w:szCs w:val="24"/>
        </w:rPr>
        <w:t>ț</w:t>
      </w:r>
      <w:r w:rsidR="00665DE7" w:rsidRPr="00D75853">
        <w:rPr>
          <w:rFonts w:ascii="Times New Roman" w:hAnsi="Times New Roman" w:cs="Times New Roman"/>
          <w:sz w:val="24"/>
          <w:szCs w:val="24"/>
        </w:rPr>
        <w:t xml:space="preserve">are a terorismului, </w:t>
      </w:r>
      <w:r w:rsidR="008B3BA5" w:rsidRPr="00D75853">
        <w:rPr>
          <w:rFonts w:ascii="Times New Roman" w:hAnsi="Times New Roman" w:cs="Times New Roman"/>
          <w:sz w:val="24"/>
          <w:szCs w:val="24"/>
        </w:rPr>
        <w:t>e</w:t>
      </w:r>
      <w:r w:rsidR="008B3BA5" w:rsidRPr="00D75853">
        <w:rPr>
          <w:rFonts w:ascii="Times New Roman" w:hAnsi="Times New Roman" w:cs="Times New Roman"/>
          <w:sz w:val="24"/>
          <w:szCs w:val="24"/>
          <w:lang w:val="ro-MO"/>
        </w:rPr>
        <w:t>ntitatea raportoare</w:t>
      </w:r>
      <w:r w:rsidR="00665DE7" w:rsidRPr="00D75853">
        <w:rPr>
          <w:rFonts w:ascii="Times New Roman" w:hAnsi="Times New Roman" w:cs="Times New Roman"/>
          <w:sz w:val="24"/>
          <w:szCs w:val="24"/>
        </w:rPr>
        <w:t xml:space="preserve"> </w:t>
      </w:r>
      <w:r w:rsidR="008B3BA5" w:rsidRPr="00D75853">
        <w:rPr>
          <w:rFonts w:ascii="Times New Roman" w:hAnsi="Times New Roman" w:cs="Times New Roman"/>
          <w:sz w:val="24"/>
          <w:szCs w:val="24"/>
        </w:rPr>
        <w:t xml:space="preserve">nu </w:t>
      </w:r>
      <w:r w:rsidR="00665DE7" w:rsidRPr="00D75853">
        <w:rPr>
          <w:rFonts w:ascii="Times New Roman" w:hAnsi="Times New Roman" w:cs="Times New Roman"/>
          <w:sz w:val="24"/>
          <w:szCs w:val="24"/>
        </w:rPr>
        <w:t xml:space="preserve">va </w:t>
      </w:r>
      <w:r w:rsidR="008B3BA5" w:rsidRPr="00D75853">
        <w:rPr>
          <w:rFonts w:ascii="Times New Roman" w:hAnsi="Times New Roman" w:cs="Times New Roman"/>
          <w:sz w:val="24"/>
          <w:szCs w:val="24"/>
        </w:rPr>
        <w:t>efectua nici o activitate sau tranzacție, nu va stabili nici o relație de afacere ori temină relația de afacere existent și</w:t>
      </w:r>
      <w:r w:rsidR="00665DE7" w:rsidRPr="00D75853">
        <w:rPr>
          <w:rFonts w:ascii="Times New Roman" w:hAnsi="Times New Roman" w:cs="Times New Roman"/>
          <w:sz w:val="24"/>
          <w:szCs w:val="24"/>
        </w:rPr>
        <w:t xml:space="preserve"> va sesiza timp de 24 de ore SPCSB.</w:t>
      </w:r>
    </w:p>
    <w:p w:rsidR="000F631B" w:rsidRPr="00820517" w:rsidRDefault="000F631B" w:rsidP="00D75853">
      <w:pPr>
        <w:tabs>
          <w:tab w:val="left" w:pos="142"/>
        </w:tabs>
        <w:autoSpaceDE w:val="0"/>
        <w:autoSpaceDN w:val="0"/>
        <w:adjustRightInd w:val="0"/>
        <w:spacing w:after="0" w:line="276" w:lineRule="auto"/>
        <w:jc w:val="both"/>
        <w:rPr>
          <w:rFonts w:ascii="Times New Roman" w:hAnsi="Times New Roman" w:cs="Times New Roman"/>
          <w:b/>
          <w:sz w:val="24"/>
          <w:szCs w:val="24"/>
        </w:rPr>
      </w:pPr>
    </w:p>
    <w:p w:rsidR="000F631B" w:rsidRPr="00D75853" w:rsidRDefault="000F631B" w:rsidP="00D75853">
      <w:pPr>
        <w:pStyle w:val="aa"/>
        <w:jc w:val="center"/>
        <w:rPr>
          <w:rFonts w:ascii="Times New Roman" w:hAnsi="Times New Roman" w:cs="Times New Roman"/>
          <w:b/>
          <w:sz w:val="24"/>
          <w:szCs w:val="24"/>
        </w:rPr>
      </w:pPr>
      <w:r w:rsidRPr="00D75853">
        <w:rPr>
          <w:rFonts w:ascii="Times New Roman" w:hAnsi="Times New Roman" w:cs="Times New Roman"/>
          <w:b/>
          <w:sz w:val="24"/>
          <w:szCs w:val="24"/>
        </w:rPr>
        <w:lastRenderedPageBreak/>
        <w:t xml:space="preserve">Indicii activităţilor şi tranzacţiilor suspecte de spălarea banilor </w:t>
      </w:r>
      <w:r w:rsidR="001638C8" w:rsidRPr="00D75853">
        <w:rPr>
          <w:rFonts w:ascii="Times New Roman" w:hAnsi="Times New Roman" w:cs="Times New Roman"/>
          <w:b/>
          <w:sz w:val="24"/>
          <w:szCs w:val="24"/>
        </w:rPr>
        <w:t xml:space="preserve">aplicate de </w:t>
      </w:r>
      <w:r w:rsidR="0010762C" w:rsidRPr="00D75853">
        <w:rPr>
          <w:rFonts w:ascii="Times New Roman" w:hAnsi="Times New Roman" w:cs="Times New Roman"/>
          <w:b/>
          <w:sz w:val="24"/>
          <w:szCs w:val="24"/>
        </w:rPr>
        <w:t>entitatea raportoare în domeniul metalor prețioase și pietrelor prețioase</w:t>
      </w:r>
    </w:p>
    <w:p w:rsidR="00B62050" w:rsidRPr="00D75853" w:rsidRDefault="00B62050" w:rsidP="00D75853">
      <w:pPr>
        <w:pStyle w:val="aa"/>
        <w:jc w:val="both"/>
        <w:rPr>
          <w:rFonts w:ascii="Times New Roman" w:hAnsi="Times New Roman" w:cs="Times New Roman"/>
          <w:b/>
          <w:sz w:val="24"/>
          <w:szCs w:val="24"/>
        </w:rPr>
      </w:pP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1)</w:t>
      </w:r>
      <w:r w:rsidR="00D75853">
        <w:rPr>
          <w:rFonts w:ascii="Times New Roman" w:hAnsi="Times New Roman" w:cs="Times New Roman"/>
          <w:sz w:val="24"/>
          <w:szCs w:val="24"/>
        </w:rPr>
        <w:t xml:space="preserve"> </w:t>
      </w:r>
      <w:r w:rsidR="00B52DDF">
        <w:rPr>
          <w:rFonts w:ascii="Times New Roman" w:hAnsi="Times New Roman" w:cs="Times New Roman"/>
          <w:sz w:val="24"/>
          <w:szCs w:val="24"/>
        </w:rPr>
        <w:t>S</w:t>
      </w:r>
      <w:r w:rsidRPr="00D75853">
        <w:rPr>
          <w:rFonts w:ascii="Times New Roman" w:hAnsi="Times New Roman" w:cs="Times New Roman"/>
          <w:sz w:val="24"/>
          <w:szCs w:val="24"/>
        </w:rPr>
        <w:t>olicitări repetate pentru procurarea/ livrarea metalelor prețioase, articolelor din metale prețioase și/sau pietrelor prețioase la preţuri situate aproape de limita de raportare, într-o perioadă scurtă de timp;</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 2) </w:t>
      </w:r>
      <w:r w:rsidR="00B52DDF">
        <w:rPr>
          <w:rFonts w:ascii="Times New Roman" w:hAnsi="Times New Roman" w:cs="Times New Roman"/>
          <w:sz w:val="24"/>
          <w:szCs w:val="24"/>
        </w:rPr>
        <w:t>C</w:t>
      </w:r>
      <w:r w:rsidRPr="00D75853">
        <w:rPr>
          <w:rFonts w:ascii="Times New Roman" w:hAnsi="Times New Roman" w:cs="Times New Roman"/>
          <w:sz w:val="24"/>
          <w:szCs w:val="24"/>
        </w:rPr>
        <w:t xml:space="preserve">lientul refuză nemotivat de a prezenta informaţia solicitată de entitatea raportoare;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3) </w:t>
      </w:r>
      <w:proofErr w:type="gramStart"/>
      <w:r w:rsidRPr="00D75853">
        <w:rPr>
          <w:rFonts w:ascii="Times New Roman" w:hAnsi="Times New Roman" w:cs="Times New Roman"/>
          <w:sz w:val="24"/>
          <w:szCs w:val="24"/>
        </w:rPr>
        <w:t>clientul</w:t>
      </w:r>
      <w:proofErr w:type="gramEnd"/>
      <w:r w:rsidRPr="00D75853">
        <w:rPr>
          <w:rFonts w:ascii="Times New Roman" w:hAnsi="Times New Roman" w:cs="Times New Roman"/>
          <w:sz w:val="24"/>
          <w:szCs w:val="24"/>
        </w:rPr>
        <w:t xml:space="preserve"> prezintă date de contact: adrese, numere de telefoane, e-mailuri altele decât ale sale;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4) </w:t>
      </w:r>
      <w:r w:rsidR="00B52DDF">
        <w:rPr>
          <w:rFonts w:ascii="Times New Roman" w:hAnsi="Times New Roman" w:cs="Times New Roman"/>
          <w:sz w:val="24"/>
          <w:szCs w:val="24"/>
        </w:rPr>
        <w:t>Î</w:t>
      </w:r>
      <w:r w:rsidRPr="00D75853">
        <w:rPr>
          <w:rFonts w:ascii="Times New Roman" w:hAnsi="Times New Roman" w:cs="Times New Roman"/>
          <w:sz w:val="24"/>
          <w:szCs w:val="24"/>
        </w:rPr>
        <w:t xml:space="preserve">ntâmpinarea dificultăţilor la contactarea clientului după scurt timp de la iniţierea relaţiei de afaceri la adresa şi numerele de telefoane indicate sau clientul se identifică cu numele său, fie semnătura de la o tranzacţie la alta diferit ori clientul se identifică cu documente de identitate noi sau data eliberării este recentă;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5) </w:t>
      </w:r>
      <w:r w:rsidR="00B52DDF">
        <w:rPr>
          <w:rFonts w:ascii="Times New Roman" w:hAnsi="Times New Roman" w:cs="Times New Roman"/>
          <w:sz w:val="24"/>
          <w:szCs w:val="24"/>
        </w:rPr>
        <w:t>C</w:t>
      </w:r>
      <w:r w:rsidRPr="00D75853">
        <w:rPr>
          <w:rFonts w:ascii="Times New Roman" w:hAnsi="Times New Roman" w:cs="Times New Roman"/>
          <w:sz w:val="24"/>
          <w:szCs w:val="24"/>
        </w:rPr>
        <w:t xml:space="preserve">lientul </w:t>
      </w:r>
      <w:proofErr w:type="gramStart"/>
      <w:r w:rsidRPr="00D75853">
        <w:rPr>
          <w:rFonts w:ascii="Times New Roman" w:hAnsi="Times New Roman" w:cs="Times New Roman"/>
          <w:sz w:val="24"/>
          <w:szCs w:val="24"/>
        </w:rPr>
        <w:t>are</w:t>
      </w:r>
      <w:proofErr w:type="gramEnd"/>
      <w:r w:rsidRPr="00D75853">
        <w:rPr>
          <w:rFonts w:ascii="Times New Roman" w:hAnsi="Times New Roman" w:cs="Times New Roman"/>
          <w:sz w:val="24"/>
          <w:szCs w:val="24"/>
        </w:rPr>
        <w:t xml:space="preserve"> un interes excesiv asupra sistemului intern de control şi politici, precum şi preocuparea excesivă a clientului asupra confidenţialităţii operaţiunilor pe care le efectuează;</w:t>
      </w:r>
    </w:p>
    <w:p w:rsidR="0075270B" w:rsidRPr="00D75853" w:rsidRDefault="00B52DDF" w:rsidP="00D75853">
      <w:pPr>
        <w:pStyle w:val="aa"/>
        <w:jc w:val="both"/>
        <w:rPr>
          <w:rFonts w:ascii="Times New Roman" w:hAnsi="Times New Roman" w:cs="Times New Roman"/>
          <w:sz w:val="24"/>
          <w:szCs w:val="24"/>
        </w:rPr>
      </w:pPr>
      <w:r>
        <w:rPr>
          <w:rFonts w:ascii="Times New Roman" w:hAnsi="Times New Roman" w:cs="Times New Roman"/>
          <w:sz w:val="24"/>
          <w:szCs w:val="24"/>
        </w:rPr>
        <w:t xml:space="preserve"> 6) C</w:t>
      </w:r>
      <w:r w:rsidR="0075270B" w:rsidRPr="00D75853">
        <w:rPr>
          <w:rFonts w:ascii="Times New Roman" w:hAnsi="Times New Roman" w:cs="Times New Roman"/>
          <w:sz w:val="24"/>
          <w:szCs w:val="24"/>
        </w:rPr>
        <w:t xml:space="preserve">lientul prezintă informaţie falsă, fie </w:t>
      </w:r>
      <w:proofErr w:type="gramStart"/>
      <w:r w:rsidR="0075270B" w:rsidRPr="00D75853">
        <w:rPr>
          <w:rFonts w:ascii="Times New Roman" w:hAnsi="Times New Roman" w:cs="Times New Roman"/>
          <w:sz w:val="24"/>
          <w:szCs w:val="24"/>
        </w:rPr>
        <w:t>este</w:t>
      </w:r>
      <w:proofErr w:type="gramEnd"/>
      <w:r w:rsidR="0075270B" w:rsidRPr="00D75853">
        <w:rPr>
          <w:rFonts w:ascii="Times New Roman" w:hAnsi="Times New Roman" w:cs="Times New Roman"/>
          <w:sz w:val="24"/>
          <w:szCs w:val="24"/>
        </w:rPr>
        <w:t xml:space="preserve"> calificată de entitate ca eronată sau clientul oferă bani, cadouri sau alte foloase necuvenite pentru informaţii sau servicii care sunt de natură neobişnuită sau suspectă;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7) </w:t>
      </w:r>
      <w:r w:rsidR="00B52DDF">
        <w:rPr>
          <w:rFonts w:ascii="Times New Roman" w:hAnsi="Times New Roman" w:cs="Times New Roman"/>
          <w:sz w:val="24"/>
          <w:szCs w:val="24"/>
        </w:rPr>
        <w:t>C</w:t>
      </w:r>
      <w:r w:rsidRPr="00D75853">
        <w:rPr>
          <w:rFonts w:ascii="Times New Roman" w:hAnsi="Times New Roman" w:cs="Times New Roman"/>
          <w:sz w:val="24"/>
          <w:szCs w:val="24"/>
        </w:rPr>
        <w:t xml:space="preserve">lientul prezintă detalii confuze privind tranzacţiile </w:t>
      </w:r>
      <w:proofErr w:type="gramStart"/>
      <w:r w:rsidRPr="00D75853">
        <w:rPr>
          <w:rFonts w:ascii="Times New Roman" w:hAnsi="Times New Roman" w:cs="Times New Roman"/>
          <w:sz w:val="24"/>
          <w:szCs w:val="24"/>
        </w:rPr>
        <w:t>ce</w:t>
      </w:r>
      <w:proofErr w:type="gramEnd"/>
      <w:r w:rsidRPr="00D75853">
        <w:rPr>
          <w:rFonts w:ascii="Times New Roman" w:hAnsi="Times New Roman" w:cs="Times New Roman"/>
          <w:sz w:val="24"/>
          <w:szCs w:val="24"/>
        </w:rPr>
        <w:t xml:space="preserve"> urmează să le efectueze, arată o stare de nervozitate la efectuarea tranzacţiilor, fie la adresarea întrebărilor privind activitatea sa, totodată încearcă să dezvolte relaţii apropiate cu funcţionarii; </w:t>
      </w:r>
    </w:p>
    <w:p w:rsidR="0075270B" w:rsidRPr="00D75853" w:rsidRDefault="00B52DDF" w:rsidP="00D75853">
      <w:pPr>
        <w:pStyle w:val="aa"/>
        <w:jc w:val="both"/>
        <w:rPr>
          <w:rFonts w:ascii="Times New Roman" w:hAnsi="Times New Roman" w:cs="Times New Roman"/>
          <w:sz w:val="24"/>
          <w:szCs w:val="24"/>
        </w:rPr>
      </w:pPr>
      <w:r>
        <w:rPr>
          <w:rFonts w:ascii="Times New Roman" w:hAnsi="Times New Roman" w:cs="Times New Roman"/>
          <w:sz w:val="24"/>
          <w:szCs w:val="24"/>
        </w:rPr>
        <w:t>8) C</w:t>
      </w:r>
      <w:r w:rsidR="0075270B" w:rsidRPr="00D75853">
        <w:rPr>
          <w:rFonts w:ascii="Times New Roman" w:hAnsi="Times New Roman" w:cs="Times New Roman"/>
          <w:sz w:val="24"/>
          <w:szCs w:val="24"/>
        </w:rPr>
        <w:t xml:space="preserve">lientul </w:t>
      </w:r>
      <w:proofErr w:type="gramStart"/>
      <w:r w:rsidR="0075270B" w:rsidRPr="00D75853">
        <w:rPr>
          <w:rFonts w:ascii="Times New Roman" w:hAnsi="Times New Roman" w:cs="Times New Roman"/>
          <w:sz w:val="24"/>
          <w:szCs w:val="24"/>
        </w:rPr>
        <w:t>este</w:t>
      </w:r>
      <w:proofErr w:type="gramEnd"/>
      <w:r w:rsidR="0075270B" w:rsidRPr="00D75853">
        <w:rPr>
          <w:rFonts w:ascii="Times New Roman" w:hAnsi="Times New Roman" w:cs="Times New Roman"/>
          <w:sz w:val="24"/>
          <w:szCs w:val="24"/>
        </w:rPr>
        <w:t xml:space="preserve"> însoţit sau supravegheat de o persoană terţă sau activează prin intermediul unei terţe persoane, dar nu comunică despre aceasta;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9) </w:t>
      </w:r>
      <w:r w:rsidR="00B52DDF">
        <w:rPr>
          <w:rFonts w:ascii="Times New Roman" w:hAnsi="Times New Roman" w:cs="Times New Roman"/>
          <w:sz w:val="24"/>
          <w:szCs w:val="24"/>
        </w:rPr>
        <w:t>P</w:t>
      </w:r>
      <w:r w:rsidRPr="00D75853">
        <w:rPr>
          <w:rFonts w:ascii="Times New Roman" w:hAnsi="Times New Roman" w:cs="Times New Roman"/>
          <w:sz w:val="24"/>
          <w:szCs w:val="24"/>
        </w:rPr>
        <w:t xml:space="preserve">rocurarea/ livrarea metalelor prețioase, articolelor din metale prețioase și/sau pietrelor prețioase de către persoane cu vârstă prea tânără sau înaintată şi persoane social vulnerabile;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10) </w:t>
      </w:r>
      <w:r w:rsidR="00B52DDF">
        <w:rPr>
          <w:rFonts w:ascii="Times New Roman" w:hAnsi="Times New Roman" w:cs="Times New Roman"/>
          <w:sz w:val="24"/>
          <w:szCs w:val="24"/>
        </w:rPr>
        <w:t>P</w:t>
      </w:r>
      <w:r w:rsidRPr="00D75853">
        <w:rPr>
          <w:rFonts w:ascii="Times New Roman" w:hAnsi="Times New Roman" w:cs="Times New Roman"/>
          <w:sz w:val="24"/>
          <w:szCs w:val="24"/>
        </w:rPr>
        <w:t xml:space="preserve">rocurarea/livrarea metalelor prețioase, articolelor din metale prețioase și/sau pietrelor prețioase de către persoane nerezidente în sume </w:t>
      </w:r>
      <w:proofErr w:type="gramStart"/>
      <w:r w:rsidRPr="00D75853">
        <w:rPr>
          <w:rFonts w:ascii="Times New Roman" w:hAnsi="Times New Roman" w:cs="Times New Roman"/>
          <w:sz w:val="24"/>
          <w:szCs w:val="24"/>
        </w:rPr>
        <w:t>mari</w:t>
      </w:r>
      <w:proofErr w:type="gramEnd"/>
      <w:r w:rsidRPr="00D75853">
        <w:rPr>
          <w:rFonts w:ascii="Times New Roman" w:hAnsi="Times New Roman" w:cs="Times New Roman"/>
          <w:sz w:val="24"/>
          <w:szCs w:val="24"/>
        </w:rPr>
        <w:t xml:space="preserve"> sau tranzacţii repetate;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11) </w:t>
      </w:r>
      <w:r w:rsidR="00B52DDF">
        <w:rPr>
          <w:rFonts w:ascii="Times New Roman" w:hAnsi="Times New Roman" w:cs="Times New Roman"/>
          <w:sz w:val="24"/>
          <w:szCs w:val="24"/>
        </w:rPr>
        <w:t>P</w:t>
      </w:r>
      <w:r w:rsidRPr="00D75853">
        <w:rPr>
          <w:rFonts w:ascii="Times New Roman" w:hAnsi="Times New Roman" w:cs="Times New Roman"/>
          <w:sz w:val="24"/>
          <w:szCs w:val="24"/>
        </w:rPr>
        <w:t xml:space="preserve">rocurarea/ livrarea metalelor prețioase, articolelor din metale prețioase și/sau pietrelor prețioase de către persoane din jurisdicţiile cu risc sporit;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12) </w:t>
      </w:r>
      <w:r w:rsidR="00B52DDF">
        <w:rPr>
          <w:rFonts w:ascii="Times New Roman" w:hAnsi="Times New Roman" w:cs="Times New Roman"/>
          <w:sz w:val="24"/>
          <w:szCs w:val="24"/>
        </w:rPr>
        <w:t>P</w:t>
      </w:r>
      <w:r w:rsidRPr="00D75853">
        <w:rPr>
          <w:rFonts w:ascii="Times New Roman" w:hAnsi="Times New Roman" w:cs="Times New Roman"/>
          <w:sz w:val="24"/>
          <w:szCs w:val="24"/>
        </w:rPr>
        <w:t xml:space="preserve">rocurarea metalelor prețioase, articolelor din metale prețioase și/sau pietrelor prețioase în sumă mai mare de </w:t>
      </w:r>
      <w:r w:rsidR="009825AE">
        <w:rPr>
          <w:rFonts w:ascii="Times New Roman" w:hAnsi="Times New Roman" w:cs="Times New Roman"/>
          <w:sz w:val="24"/>
          <w:szCs w:val="24"/>
        </w:rPr>
        <w:t>2</w:t>
      </w:r>
      <w:r w:rsidRPr="00D75853">
        <w:rPr>
          <w:rFonts w:ascii="Times New Roman" w:hAnsi="Times New Roman" w:cs="Times New Roman"/>
          <w:sz w:val="24"/>
          <w:szCs w:val="24"/>
        </w:rPr>
        <w:t xml:space="preserve">00 000 lei, achitarea cărora are loc prin intermediul cardurilor a unei instituţii financiare nerezidente;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13) Clientul cumpără valori fără a ține seama de valoarea, dimensiunea sau culoarea pietrelor prețioase;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14) Achiziții sau vânzări efectuate de către client sau furnizor, dar care sunt neobișnuite sau neordinare;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15) Un client comandă </w:t>
      </w:r>
      <w:proofErr w:type="gramStart"/>
      <w:r w:rsidRPr="00D75853">
        <w:rPr>
          <w:rFonts w:ascii="Times New Roman" w:hAnsi="Times New Roman" w:cs="Times New Roman"/>
          <w:sz w:val="24"/>
          <w:szCs w:val="24"/>
        </w:rPr>
        <w:t>un</w:t>
      </w:r>
      <w:proofErr w:type="gramEnd"/>
      <w:r w:rsidRPr="00D75853">
        <w:rPr>
          <w:rFonts w:ascii="Times New Roman" w:hAnsi="Times New Roman" w:cs="Times New Roman"/>
          <w:sz w:val="24"/>
          <w:szCs w:val="24"/>
        </w:rPr>
        <w:t xml:space="preserve"> element valoros, îi plătește în numerar, anulează comanda și primește restituirea;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16) Un client care negociază posibilitatea returnării bunurilor și obținerea unui cec (mai ales dacă clientul solicită ca cecul </w:t>
      </w:r>
      <w:proofErr w:type="gramStart"/>
      <w:r w:rsidRPr="00D75853">
        <w:rPr>
          <w:rFonts w:ascii="Times New Roman" w:hAnsi="Times New Roman" w:cs="Times New Roman"/>
          <w:sz w:val="24"/>
          <w:szCs w:val="24"/>
        </w:rPr>
        <w:t>să</w:t>
      </w:r>
      <w:proofErr w:type="gramEnd"/>
      <w:r w:rsidRPr="00D75853">
        <w:rPr>
          <w:rFonts w:ascii="Times New Roman" w:hAnsi="Times New Roman" w:cs="Times New Roman"/>
          <w:sz w:val="24"/>
          <w:szCs w:val="24"/>
        </w:rPr>
        <w:t xml:space="preserve"> fie scris pe numele unui terț); </w:t>
      </w:r>
    </w:p>
    <w:p w:rsidR="0075270B" w:rsidRPr="00D75853" w:rsidRDefault="0075270B" w:rsidP="00D75853">
      <w:pPr>
        <w:pStyle w:val="aa"/>
        <w:jc w:val="both"/>
        <w:rPr>
          <w:rFonts w:ascii="Times New Roman" w:hAnsi="Times New Roman" w:cs="Times New Roman"/>
          <w:sz w:val="24"/>
          <w:szCs w:val="24"/>
        </w:rPr>
      </w:pPr>
      <w:proofErr w:type="gramStart"/>
      <w:r w:rsidRPr="00D75853">
        <w:rPr>
          <w:rFonts w:ascii="Times New Roman" w:hAnsi="Times New Roman" w:cs="Times New Roman"/>
          <w:sz w:val="24"/>
          <w:szCs w:val="24"/>
        </w:rPr>
        <w:t>17) Un</w:t>
      </w:r>
      <w:proofErr w:type="gramEnd"/>
      <w:r w:rsidRPr="00D75853">
        <w:rPr>
          <w:rFonts w:ascii="Times New Roman" w:hAnsi="Times New Roman" w:cs="Times New Roman"/>
          <w:sz w:val="24"/>
          <w:szCs w:val="24"/>
        </w:rPr>
        <w:t xml:space="preserve"> client care nu solicită reduceri sau nu negociază prețul bunurilor, în situațiile în care astfel de practici sunt tradiționale sau chiar răspândite;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18) Achiziția </w:t>
      </w:r>
      <w:proofErr w:type="gramStart"/>
      <w:r w:rsidRPr="00D75853">
        <w:rPr>
          <w:rFonts w:ascii="Times New Roman" w:hAnsi="Times New Roman" w:cs="Times New Roman"/>
          <w:sz w:val="24"/>
          <w:szCs w:val="24"/>
        </w:rPr>
        <w:t>pare</w:t>
      </w:r>
      <w:proofErr w:type="gramEnd"/>
      <w:r w:rsidRPr="00D75853">
        <w:rPr>
          <w:rFonts w:ascii="Times New Roman" w:hAnsi="Times New Roman" w:cs="Times New Roman"/>
          <w:sz w:val="24"/>
          <w:szCs w:val="24"/>
        </w:rPr>
        <w:t xml:space="preserve"> să depășească mijloacele de care dispune clientul în baza ocupației sale sau a veniturilor sale oficiale;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19) Clientul poate încearcă </w:t>
      </w:r>
      <w:proofErr w:type="gramStart"/>
      <w:r w:rsidRPr="00D75853">
        <w:rPr>
          <w:rFonts w:ascii="Times New Roman" w:hAnsi="Times New Roman" w:cs="Times New Roman"/>
          <w:sz w:val="24"/>
          <w:szCs w:val="24"/>
        </w:rPr>
        <w:t>să</w:t>
      </w:r>
      <w:proofErr w:type="gramEnd"/>
      <w:r w:rsidRPr="00D75853">
        <w:rPr>
          <w:rFonts w:ascii="Times New Roman" w:hAnsi="Times New Roman" w:cs="Times New Roman"/>
          <w:sz w:val="24"/>
          <w:szCs w:val="24"/>
        </w:rPr>
        <w:t xml:space="preserve"> folosească un cec eliberat pe o terță persoană sau un card de credit al unei terțe părți; </w:t>
      </w:r>
    </w:p>
    <w:p w:rsidR="0075270B" w:rsidRPr="00D75853" w:rsidRDefault="0075270B" w:rsidP="00D75853">
      <w:pPr>
        <w:pStyle w:val="aa"/>
        <w:jc w:val="both"/>
        <w:rPr>
          <w:rFonts w:ascii="Times New Roman" w:hAnsi="Times New Roman" w:cs="Times New Roman"/>
          <w:sz w:val="24"/>
          <w:szCs w:val="24"/>
        </w:rPr>
      </w:pPr>
      <w:r w:rsidRPr="00D75853">
        <w:rPr>
          <w:rFonts w:ascii="Times New Roman" w:hAnsi="Times New Roman" w:cs="Times New Roman"/>
          <w:sz w:val="24"/>
          <w:szCs w:val="24"/>
        </w:rPr>
        <w:t xml:space="preserve">20) Eliberarea invoce-urilor supra-evaluate sau sub-evaluate, structurate în mod complex sau în mod multiplu, precum și expedieri de bunuri cu valoare ridicată, care sunt supra sau insuficient de asigurate. </w:t>
      </w:r>
    </w:p>
    <w:p w:rsidR="00B52333" w:rsidRPr="00D75853" w:rsidRDefault="00B52333" w:rsidP="00D75853">
      <w:pPr>
        <w:pStyle w:val="aa"/>
        <w:rPr>
          <w:rFonts w:ascii="Times New Roman" w:hAnsi="Times New Roman" w:cs="Times New Roman"/>
          <w:sz w:val="24"/>
          <w:szCs w:val="24"/>
        </w:rPr>
      </w:pPr>
    </w:p>
    <w:p w:rsidR="00D75853" w:rsidRDefault="00D75853" w:rsidP="00D75853">
      <w:pPr>
        <w:pStyle w:val="aa"/>
        <w:jc w:val="center"/>
        <w:rPr>
          <w:rFonts w:ascii="Times New Roman" w:hAnsi="Times New Roman" w:cs="Times New Roman"/>
          <w:b/>
          <w:sz w:val="24"/>
          <w:szCs w:val="24"/>
        </w:rPr>
      </w:pPr>
    </w:p>
    <w:p w:rsidR="00D75853" w:rsidRDefault="00D75853" w:rsidP="00D75853">
      <w:pPr>
        <w:pStyle w:val="aa"/>
        <w:jc w:val="center"/>
        <w:rPr>
          <w:rFonts w:ascii="Times New Roman" w:hAnsi="Times New Roman" w:cs="Times New Roman"/>
          <w:b/>
          <w:sz w:val="24"/>
          <w:szCs w:val="24"/>
        </w:rPr>
      </w:pPr>
    </w:p>
    <w:p w:rsidR="00D75853" w:rsidRDefault="00D75853" w:rsidP="00D75853">
      <w:pPr>
        <w:pStyle w:val="aa"/>
        <w:jc w:val="center"/>
        <w:rPr>
          <w:rFonts w:ascii="Times New Roman" w:hAnsi="Times New Roman" w:cs="Times New Roman"/>
          <w:b/>
          <w:sz w:val="24"/>
          <w:szCs w:val="24"/>
        </w:rPr>
      </w:pPr>
    </w:p>
    <w:p w:rsidR="000F631B" w:rsidRDefault="000F631B" w:rsidP="00D75853">
      <w:pPr>
        <w:pStyle w:val="aa"/>
        <w:jc w:val="center"/>
        <w:rPr>
          <w:rFonts w:ascii="Times New Roman" w:hAnsi="Times New Roman" w:cs="Times New Roman"/>
          <w:b/>
          <w:sz w:val="24"/>
          <w:szCs w:val="24"/>
        </w:rPr>
      </w:pPr>
      <w:r w:rsidRPr="00D75853">
        <w:rPr>
          <w:rFonts w:ascii="Times New Roman" w:hAnsi="Times New Roman" w:cs="Times New Roman"/>
          <w:b/>
          <w:sz w:val="24"/>
          <w:szCs w:val="24"/>
        </w:rPr>
        <w:lastRenderedPageBreak/>
        <w:t xml:space="preserve">Instruirea continua a angajatilor </w:t>
      </w:r>
      <w:r w:rsidR="00B52333" w:rsidRPr="00D75853">
        <w:rPr>
          <w:rFonts w:ascii="Times New Roman" w:hAnsi="Times New Roman" w:cs="Times New Roman"/>
          <w:b/>
          <w:sz w:val="24"/>
          <w:szCs w:val="24"/>
        </w:rPr>
        <w:t>entității raportoare</w:t>
      </w:r>
    </w:p>
    <w:p w:rsidR="00D75853" w:rsidRPr="00D75853" w:rsidRDefault="00D75853" w:rsidP="00D75853">
      <w:pPr>
        <w:pStyle w:val="aa"/>
        <w:jc w:val="both"/>
        <w:rPr>
          <w:rFonts w:ascii="Times New Roman" w:hAnsi="Times New Roman" w:cs="Times New Roman"/>
          <w:b/>
          <w:sz w:val="24"/>
          <w:szCs w:val="24"/>
        </w:rPr>
      </w:pPr>
    </w:p>
    <w:p w:rsidR="000F631B" w:rsidRPr="00D75853" w:rsidRDefault="00D75853" w:rsidP="00D75853">
      <w:pPr>
        <w:pStyle w:val="aa"/>
        <w:jc w:val="both"/>
        <w:rPr>
          <w:rFonts w:ascii="Times New Roman" w:hAnsi="Times New Roman" w:cs="Times New Roman"/>
          <w:sz w:val="24"/>
          <w:szCs w:val="24"/>
        </w:rPr>
      </w:pPr>
      <w:r>
        <w:rPr>
          <w:rFonts w:ascii="Times New Roman" w:hAnsi="Times New Roman" w:cs="Times New Roman"/>
          <w:sz w:val="24"/>
          <w:szCs w:val="24"/>
        </w:rPr>
        <w:tab/>
      </w:r>
      <w:r w:rsidR="000F631B" w:rsidRPr="00D75853">
        <w:rPr>
          <w:rFonts w:ascii="Times New Roman" w:hAnsi="Times New Roman" w:cs="Times New Roman"/>
          <w:sz w:val="24"/>
          <w:szCs w:val="24"/>
        </w:rPr>
        <w:t xml:space="preserve">Programele de formare vor include informații referitoare la cerințele legislației în ceea </w:t>
      </w:r>
      <w:proofErr w:type="gramStart"/>
      <w:r w:rsidR="000F631B" w:rsidRPr="00D75853">
        <w:rPr>
          <w:rFonts w:ascii="Times New Roman" w:hAnsi="Times New Roman" w:cs="Times New Roman"/>
          <w:sz w:val="24"/>
          <w:szCs w:val="24"/>
        </w:rPr>
        <w:t>ce</w:t>
      </w:r>
      <w:proofErr w:type="gramEnd"/>
      <w:r w:rsidR="000F631B" w:rsidRPr="00D75853">
        <w:rPr>
          <w:rFonts w:ascii="Times New Roman" w:hAnsi="Times New Roman" w:cs="Times New Roman"/>
          <w:sz w:val="24"/>
          <w:szCs w:val="24"/>
        </w:rPr>
        <w:t xml:space="preserve"> priveste cunoasterea clientelei, precum și aspectele practice specifice, în special în scopul de a permite personalului să recunoască operațiunile suspecte de a fi legate de operațiunile de spălare a banilor și finanțare a terorismului, precum și luarea de măsuri corespunzătoare. </w:t>
      </w:r>
      <w:r w:rsidR="00615D2E">
        <w:rPr>
          <w:rFonts w:ascii="Times New Roman" w:hAnsi="Times New Roman" w:cs="Times New Roman"/>
          <w:sz w:val="24"/>
          <w:szCs w:val="24"/>
        </w:rPr>
        <w:t>Î</w:t>
      </w:r>
      <w:r w:rsidR="000F631B" w:rsidRPr="00D75853">
        <w:rPr>
          <w:rFonts w:ascii="Times New Roman" w:hAnsi="Times New Roman" w:cs="Times New Roman"/>
          <w:sz w:val="24"/>
          <w:szCs w:val="24"/>
        </w:rPr>
        <w:t xml:space="preserve">ntreg personalul </w:t>
      </w:r>
      <w:proofErr w:type="gramStart"/>
      <w:r w:rsidR="000F631B" w:rsidRPr="00D75853">
        <w:rPr>
          <w:rFonts w:ascii="Times New Roman" w:hAnsi="Times New Roman" w:cs="Times New Roman"/>
          <w:sz w:val="24"/>
          <w:szCs w:val="24"/>
        </w:rPr>
        <w:t>va</w:t>
      </w:r>
      <w:proofErr w:type="gramEnd"/>
      <w:r w:rsidR="000F631B" w:rsidRPr="00D75853">
        <w:rPr>
          <w:rFonts w:ascii="Times New Roman" w:hAnsi="Times New Roman" w:cs="Times New Roman"/>
          <w:sz w:val="24"/>
          <w:szCs w:val="24"/>
        </w:rPr>
        <w:t xml:space="preserve"> fi instruit pentru a se asigura de faptul că i</w:t>
      </w:r>
      <w:r w:rsidR="00615D2E">
        <w:rPr>
          <w:rFonts w:ascii="Times New Roman" w:hAnsi="Times New Roman" w:cs="Times New Roman"/>
          <w:sz w:val="24"/>
          <w:szCs w:val="24"/>
        </w:rPr>
        <w:t>și cunoaș</w:t>
      </w:r>
      <w:r w:rsidR="000F631B" w:rsidRPr="00D75853">
        <w:rPr>
          <w:rFonts w:ascii="Times New Roman" w:hAnsi="Times New Roman" w:cs="Times New Roman"/>
          <w:sz w:val="24"/>
          <w:szCs w:val="24"/>
        </w:rPr>
        <w:t>te responsabilitățile, și va fi informat cu privire la orice noutat</w:t>
      </w:r>
      <w:r w:rsidR="00B11349">
        <w:rPr>
          <w:rFonts w:ascii="Times New Roman" w:hAnsi="Times New Roman" w:cs="Times New Roman"/>
          <w:sz w:val="24"/>
          <w:szCs w:val="24"/>
        </w:rPr>
        <w:t>e</w:t>
      </w:r>
      <w:r w:rsidR="000F631B" w:rsidRPr="00D75853">
        <w:rPr>
          <w:rFonts w:ascii="Times New Roman" w:hAnsi="Times New Roman" w:cs="Times New Roman"/>
          <w:sz w:val="24"/>
          <w:szCs w:val="24"/>
        </w:rPr>
        <w:t xml:space="preserve"> legat</w:t>
      </w:r>
      <w:r w:rsidR="00B11349">
        <w:rPr>
          <w:rFonts w:ascii="Times New Roman" w:hAnsi="Times New Roman" w:cs="Times New Roman"/>
          <w:sz w:val="24"/>
          <w:szCs w:val="24"/>
        </w:rPr>
        <w:t>ă</w:t>
      </w:r>
      <w:r w:rsidR="000F631B" w:rsidRPr="00D75853">
        <w:rPr>
          <w:rFonts w:ascii="Times New Roman" w:hAnsi="Times New Roman" w:cs="Times New Roman"/>
          <w:sz w:val="24"/>
          <w:szCs w:val="24"/>
        </w:rPr>
        <w:t xml:space="preserve"> de Conformitate. </w:t>
      </w:r>
      <w:r w:rsidR="00B52333" w:rsidRPr="00D75853">
        <w:rPr>
          <w:rFonts w:ascii="Times New Roman" w:hAnsi="Times New Roman" w:cs="Times New Roman"/>
          <w:sz w:val="24"/>
          <w:szCs w:val="24"/>
        </w:rPr>
        <w:t>Entitatatea raportoare</w:t>
      </w:r>
      <w:r w:rsidR="000F631B" w:rsidRPr="00D75853">
        <w:rPr>
          <w:rFonts w:ascii="Times New Roman" w:hAnsi="Times New Roman" w:cs="Times New Roman"/>
          <w:sz w:val="24"/>
          <w:szCs w:val="24"/>
        </w:rPr>
        <w:t xml:space="preserve"> </w:t>
      </w:r>
      <w:proofErr w:type="gramStart"/>
      <w:r w:rsidR="000F631B" w:rsidRPr="00D75853">
        <w:rPr>
          <w:rFonts w:ascii="Times New Roman" w:hAnsi="Times New Roman" w:cs="Times New Roman"/>
          <w:sz w:val="24"/>
          <w:szCs w:val="24"/>
        </w:rPr>
        <w:t>va</w:t>
      </w:r>
      <w:proofErr w:type="gramEnd"/>
      <w:r w:rsidR="000F631B" w:rsidRPr="00D75853">
        <w:rPr>
          <w:rFonts w:ascii="Times New Roman" w:hAnsi="Times New Roman" w:cs="Times New Roman"/>
          <w:sz w:val="24"/>
          <w:szCs w:val="24"/>
        </w:rPr>
        <w:t xml:space="preserve"> derula în mod continuu programe de instruire </w:t>
      </w:r>
      <w:r w:rsidR="00B11349">
        <w:rPr>
          <w:rFonts w:ascii="Times New Roman" w:hAnsi="Times New Roman" w:cs="Times New Roman"/>
          <w:sz w:val="24"/>
          <w:szCs w:val="24"/>
        </w:rPr>
        <w:t>în domeniul prevenirii ș</w:t>
      </w:r>
      <w:r w:rsidR="000F631B" w:rsidRPr="00D75853">
        <w:rPr>
          <w:rFonts w:ascii="Times New Roman" w:hAnsi="Times New Roman" w:cs="Times New Roman"/>
          <w:sz w:val="24"/>
          <w:szCs w:val="24"/>
        </w:rPr>
        <w:t>i combaterii sp</w:t>
      </w:r>
      <w:r w:rsidR="00B11349">
        <w:rPr>
          <w:rFonts w:ascii="Times New Roman" w:hAnsi="Times New Roman" w:cs="Times New Roman"/>
          <w:sz w:val="24"/>
          <w:szCs w:val="24"/>
        </w:rPr>
        <w:t>ă</w:t>
      </w:r>
      <w:r w:rsidR="000F631B" w:rsidRPr="00D75853">
        <w:rPr>
          <w:rFonts w:ascii="Times New Roman" w:hAnsi="Times New Roman" w:cs="Times New Roman"/>
          <w:sz w:val="24"/>
          <w:szCs w:val="24"/>
        </w:rPr>
        <w:t>l</w:t>
      </w:r>
      <w:r w:rsidR="00B11349">
        <w:rPr>
          <w:rFonts w:ascii="Times New Roman" w:hAnsi="Times New Roman" w:cs="Times New Roman"/>
          <w:sz w:val="24"/>
          <w:szCs w:val="24"/>
        </w:rPr>
        <w:t>ă</w:t>
      </w:r>
      <w:r w:rsidR="000F631B" w:rsidRPr="00D75853">
        <w:rPr>
          <w:rFonts w:ascii="Times New Roman" w:hAnsi="Times New Roman" w:cs="Times New Roman"/>
          <w:sz w:val="24"/>
          <w:szCs w:val="24"/>
        </w:rPr>
        <w:t>rii banilor, astfel încât persoanele care au responsabilități în aceasta zona s</w:t>
      </w:r>
      <w:r w:rsidR="00B11349">
        <w:rPr>
          <w:rFonts w:ascii="Times New Roman" w:hAnsi="Times New Roman" w:cs="Times New Roman"/>
          <w:sz w:val="24"/>
          <w:szCs w:val="24"/>
        </w:rPr>
        <w:t>ă</w:t>
      </w:r>
      <w:r w:rsidR="000F631B" w:rsidRPr="00D75853">
        <w:rPr>
          <w:rFonts w:ascii="Times New Roman" w:hAnsi="Times New Roman" w:cs="Times New Roman"/>
          <w:sz w:val="24"/>
          <w:szCs w:val="24"/>
        </w:rPr>
        <w:t xml:space="preserve"> fie instruiți corespunzător.</w:t>
      </w:r>
    </w:p>
    <w:p w:rsidR="000F631B" w:rsidRPr="00D75853" w:rsidRDefault="000F631B" w:rsidP="00D75853">
      <w:pPr>
        <w:pStyle w:val="aa"/>
        <w:rPr>
          <w:rFonts w:ascii="Times New Roman" w:hAnsi="Times New Roman" w:cs="Times New Roman"/>
          <w:sz w:val="24"/>
          <w:szCs w:val="24"/>
        </w:rPr>
      </w:pPr>
    </w:p>
    <w:p w:rsidR="000F631B" w:rsidRDefault="000F631B" w:rsidP="00D75853">
      <w:pPr>
        <w:pStyle w:val="aa"/>
        <w:jc w:val="center"/>
        <w:rPr>
          <w:rFonts w:ascii="Times New Roman" w:hAnsi="Times New Roman" w:cs="Times New Roman"/>
          <w:b/>
          <w:sz w:val="24"/>
          <w:szCs w:val="24"/>
        </w:rPr>
      </w:pPr>
      <w:r w:rsidRPr="00D75853">
        <w:rPr>
          <w:rFonts w:ascii="Times New Roman" w:hAnsi="Times New Roman" w:cs="Times New Roman"/>
          <w:b/>
          <w:sz w:val="24"/>
          <w:szCs w:val="24"/>
        </w:rPr>
        <w:t>Arhivare</w:t>
      </w:r>
    </w:p>
    <w:p w:rsidR="00D75853" w:rsidRPr="00D75853" w:rsidRDefault="00D75853" w:rsidP="00D75853">
      <w:pPr>
        <w:pStyle w:val="aa"/>
        <w:jc w:val="center"/>
        <w:rPr>
          <w:rFonts w:ascii="Times New Roman" w:hAnsi="Times New Roman" w:cs="Times New Roman"/>
          <w:b/>
          <w:sz w:val="24"/>
          <w:szCs w:val="24"/>
        </w:rPr>
      </w:pPr>
    </w:p>
    <w:p w:rsidR="000F631B" w:rsidRPr="00D75853" w:rsidRDefault="00D75853" w:rsidP="00D75853">
      <w:pPr>
        <w:pStyle w:val="aa"/>
        <w:jc w:val="both"/>
        <w:rPr>
          <w:rFonts w:ascii="Times New Roman" w:hAnsi="Times New Roman" w:cs="Times New Roman"/>
          <w:sz w:val="24"/>
          <w:szCs w:val="24"/>
        </w:rPr>
      </w:pPr>
      <w:r>
        <w:rPr>
          <w:rFonts w:ascii="Times New Roman" w:hAnsi="Times New Roman" w:cs="Times New Roman"/>
          <w:sz w:val="24"/>
          <w:szCs w:val="24"/>
        </w:rPr>
        <w:tab/>
      </w:r>
      <w:r w:rsidR="000F631B" w:rsidRPr="00D75853">
        <w:rPr>
          <w:rFonts w:ascii="Times New Roman" w:hAnsi="Times New Roman" w:cs="Times New Roman"/>
          <w:sz w:val="24"/>
          <w:szCs w:val="24"/>
        </w:rPr>
        <w:t xml:space="preserve">Toate rapoartele </w:t>
      </w:r>
      <w:r w:rsidR="00B11349">
        <w:rPr>
          <w:rFonts w:ascii="Times New Roman" w:hAnsi="Times New Roman" w:cs="Times New Roman"/>
          <w:sz w:val="24"/>
          <w:szCs w:val="24"/>
        </w:rPr>
        <w:t>ș</w:t>
      </w:r>
      <w:r w:rsidR="000F631B" w:rsidRPr="00D75853">
        <w:rPr>
          <w:rFonts w:ascii="Times New Roman" w:hAnsi="Times New Roman" w:cs="Times New Roman"/>
          <w:sz w:val="24"/>
          <w:szCs w:val="24"/>
        </w:rPr>
        <w:t>i formularele  transmise  SPCSB precum și documentele aferente, inclusiv alertele primite de la angaja</w:t>
      </w:r>
      <w:r w:rsidR="00B11349">
        <w:rPr>
          <w:rFonts w:ascii="Times New Roman" w:hAnsi="Times New Roman" w:cs="Times New Roman"/>
          <w:sz w:val="24"/>
          <w:szCs w:val="24"/>
        </w:rPr>
        <w:t>ț</w:t>
      </w:r>
      <w:r w:rsidR="000F631B" w:rsidRPr="00D75853">
        <w:rPr>
          <w:rFonts w:ascii="Times New Roman" w:hAnsi="Times New Roman" w:cs="Times New Roman"/>
          <w:sz w:val="24"/>
          <w:szCs w:val="24"/>
        </w:rPr>
        <w:t>ii vor fi păstrate cel puțin 5 ani, termenul put</w:t>
      </w:r>
      <w:r w:rsidR="00B11349">
        <w:rPr>
          <w:rFonts w:ascii="Times New Roman" w:hAnsi="Times New Roman" w:cs="Times New Roman"/>
          <w:sz w:val="24"/>
          <w:szCs w:val="24"/>
        </w:rPr>
        <w:t>â</w:t>
      </w:r>
      <w:r w:rsidR="000F631B" w:rsidRPr="00D75853">
        <w:rPr>
          <w:rFonts w:ascii="Times New Roman" w:hAnsi="Times New Roman" w:cs="Times New Roman"/>
          <w:sz w:val="24"/>
          <w:szCs w:val="24"/>
        </w:rPr>
        <w:t>nd fi prelungit cu nu mai mult de 5 ani, daca sunt informa</w:t>
      </w:r>
      <w:r w:rsidR="00B11349">
        <w:rPr>
          <w:rFonts w:ascii="Times New Roman" w:hAnsi="Times New Roman" w:cs="Times New Roman"/>
          <w:sz w:val="24"/>
          <w:szCs w:val="24"/>
        </w:rPr>
        <w:t>ț</w:t>
      </w:r>
      <w:r w:rsidR="000F631B" w:rsidRPr="00D75853">
        <w:rPr>
          <w:rFonts w:ascii="Times New Roman" w:hAnsi="Times New Roman" w:cs="Times New Roman"/>
          <w:sz w:val="24"/>
          <w:szCs w:val="24"/>
        </w:rPr>
        <w:t>ii c</w:t>
      </w:r>
      <w:r w:rsidR="00B11349">
        <w:rPr>
          <w:rFonts w:ascii="Times New Roman" w:hAnsi="Times New Roman" w:cs="Times New Roman"/>
          <w:sz w:val="24"/>
          <w:szCs w:val="24"/>
        </w:rPr>
        <w:t>ă</w:t>
      </w:r>
      <w:r w:rsidR="000F631B" w:rsidRPr="00D75853">
        <w:rPr>
          <w:rFonts w:ascii="Times New Roman" w:hAnsi="Times New Roman" w:cs="Times New Roman"/>
          <w:sz w:val="24"/>
          <w:szCs w:val="24"/>
        </w:rPr>
        <w:t xml:space="preserve"> acestea ar putea fi solicitate de autorit</w:t>
      </w:r>
      <w:r w:rsidR="00B11349">
        <w:rPr>
          <w:rFonts w:ascii="Times New Roman" w:hAnsi="Times New Roman" w:cs="Times New Roman"/>
          <w:sz w:val="24"/>
          <w:szCs w:val="24"/>
        </w:rPr>
        <w:t>ăț</w:t>
      </w:r>
      <w:r w:rsidR="000F631B" w:rsidRPr="00D75853">
        <w:rPr>
          <w:rFonts w:ascii="Times New Roman" w:hAnsi="Times New Roman" w:cs="Times New Roman"/>
          <w:sz w:val="24"/>
          <w:szCs w:val="24"/>
        </w:rPr>
        <w:t>ile competente.</w:t>
      </w:r>
    </w:p>
    <w:p w:rsidR="00B62050" w:rsidRPr="00820517" w:rsidRDefault="00B62050" w:rsidP="00AA2E70">
      <w:pPr>
        <w:tabs>
          <w:tab w:val="left" w:pos="142"/>
        </w:tabs>
        <w:autoSpaceDE w:val="0"/>
        <w:autoSpaceDN w:val="0"/>
        <w:adjustRightInd w:val="0"/>
        <w:spacing w:after="0" w:line="276" w:lineRule="auto"/>
        <w:jc w:val="center"/>
        <w:rPr>
          <w:rFonts w:ascii="Times New Roman" w:hAnsi="Times New Roman" w:cs="Times New Roman"/>
          <w:b/>
          <w:sz w:val="24"/>
          <w:szCs w:val="24"/>
          <w:u w:val="single"/>
          <w:lang w:bidi="ar-SA"/>
        </w:rPr>
      </w:pPr>
    </w:p>
    <w:p w:rsidR="00AA2E70" w:rsidRPr="00D75853" w:rsidRDefault="00D75853" w:rsidP="00D75853">
      <w:pPr>
        <w:tabs>
          <w:tab w:val="left" w:pos="142"/>
        </w:tabs>
        <w:autoSpaceDE w:val="0"/>
        <w:autoSpaceDN w:val="0"/>
        <w:adjustRightInd w:val="0"/>
        <w:spacing w:after="0" w:line="276" w:lineRule="auto"/>
        <w:jc w:val="center"/>
        <w:rPr>
          <w:rFonts w:ascii="Times New Roman" w:hAnsi="Times New Roman" w:cs="Times New Roman"/>
          <w:b/>
          <w:sz w:val="28"/>
          <w:szCs w:val="28"/>
          <w:lang w:bidi="ar-SA"/>
        </w:rPr>
      </w:pPr>
      <w:r w:rsidRPr="00D75853">
        <w:rPr>
          <w:rFonts w:ascii="Times New Roman" w:hAnsi="Times New Roman" w:cs="Times New Roman"/>
          <w:b/>
          <w:sz w:val="28"/>
          <w:szCs w:val="28"/>
          <w:lang w:bidi="ar-SA"/>
        </w:rPr>
        <w:t>V</w:t>
      </w:r>
      <w:r w:rsidR="00AA2E70" w:rsidRPr="00D75853">
        <w:rPr>
          <w:rFonts w:ascii="Times New Roman" w:hAnsi="Times New Roman" w:cs="Times New Roman"/>
          <w:b/>
          <w:sz w:val="28"/>
          <w:szCs w:val="28"/>
          <w:lang w:bidi="ar-SA"/>
        </w:rPr>
        <w:t>I</w:t>
      </w:r>
      <w:r w:rsidRPr="00D75853">
        <w:rPr>
          <w:rFonts w:ascii="Times New Roman" w:hAnsi="Times New Roman" w:cs="Times New Roman"/>
          <w:b/>
          <w:sz w:val="28"/>
          <w:szCs w:val="28"/>
          <w:lang w:bidi="ar-SA"/>
        </w:rPr>
        <w:t>I</w:t>
      </w:r>
      <w:r w:rsidR="00AA2E70" w:rsidRPr="00D75853">
        <w:rPr>
          <w:rFonts w:ascii="Times New Roman" w:hAnsi="Times New Roman" w:cs="Times New Roman"/>
          <w:b/>
          <w:sz w:val="28"/>
          <w:szCs w:val="28"/>
          <w:lang w:bidi="ar-SA"/>
        </w:rPr>
        <w:t>.</w:t>
      </w:r>
      <w:r w:rsidRPr="00D75853">
        <w:rPr>
          <w:rFonts w:ascii="Times New Roman" w:hAnsi="Times New Roman" w:cs="Times New Roman"/>
          <w:b/>
          <w:sz w:val="28"/>
          <w:szCs w:val="28"/>
          <w:lang w:bidi="ar-SA"/>
        </w:rPr>
        <w:t>Proceduri</w:t>
      </w:r>
    </w:p>
    <w:p w:rsidR="00AA2E70" w:rsidRPr="00820517" w:rsidRDefault="00AA2E70" w:rsidP="00AA2E70">
      <w:pPr>
        <w:tabs>
          <w:tab w:val="left" w:pos="142"/>
        </w:tabs>
        <w:autoSpaceDE w:val="0"/>
        <w:autoSpaceDN w:val="0"/>
        <w:adjustRightInd w:val="0"/>
        <w:spacing w:after="0" w:line="276" w:lineRule="auto"/>
        <w:jc w:val="center"/>
        <w:rPr>
          <w:rFonts w:ascii="Times New Roman" w:hAnsi="Times New Roman" w:cs="Times New Roman"/>
          <w:b/>
          <w:sz w:val="24"/>
          <w:szCs w:val="24"/>
          <w:u w:val="single"/>
          <w:lang w:bidi="ar-SA"/>
        </w:rPr>
      </w:pPr>
    </w:p>
    <w:p w:rsidR="00AA2E70" w:rsidRPr="00020931" w:rsidRDefault="00020931" w:rsidP="00020931">
      <w:pPr>
        <w:pStyle w:val="aa"/>
        <w:jc w:val="both"/>
        <w:rPr>
          <w:rFonts w:ascii="Times New Roman" w:hAnsi="Times New Roman" w:cs="Times New Roman"/>
          <w:sz w:val="24"/>
          <w:szCs w:val="24"/>
          <w:lang w:bidi="ar-SA"/>
        </w:rPr>
      </w:pPr>
      <w:r>
        <w:rPr>
          <w:rFonts w:ascii="Times New Roman" w:hAnsi="Times New Roman" w:cs="Times New Roman"/>
          <w:sz w:val="24"/>
          <w:szCs w:val="24"/>
          <w:lang w:bidi="ar-SA"/>
        </w:rPr>
        <w:tab/>
      </w:r>
      <w:r w:rsidR="00AA2E70" w:rsidRPr="00020931">
        <w:rPr>
          <w:rFonts w:ascii="Times New Roman" w:hAnsi="Times New Roman" w:cs="Times New Roman"/>
          <w:sz w:val="24"/>
          <w:szCs w:val="24"/>
          <w:lang w:bidi="ar-SA"/>
        </w:rPr>
        <w:t>Scopul procedurilor utilizate</w:t>
      </w:r>
      <w:r w:rsidR="00B62050" w:rsidRPr="00020931">
        <w:rPr>
          <w:rFonts w:ascii="Times New Roman" w:hAnsi="Times New Roman" w:cs="Times New Roman"/>
          <w:sz w:val="24"/>
          <w:szCs w:val="24"/>
          <w:lang w:bidi="ar-SA"/>
        </w:rPr>
        <w:t xml:space="preserve"> î</w:t>
      </w:r>
      <w:r w:rsidR="00AA2E70" w:rsidRPr="00020931">
        <w:rPr>
          <w:rFonts w:ascii="Times New Roman" w:hAnsi="Times New Roman" w:cs="Times New Roman"/>
          <w:sz w:val="24"/>
          <w:szCs w:val="24"/>
          <w:lang w:bidi="ar-SA"/>
        </w:rPr>
        <w:t xml:space="preserve">n cadrul Programului </w:t>
      </w:r>
      <w:proofErr w:type="gramStart"/>
      <w:r w:rsidR="00AA2E70" w:rsidRPr="00020931">
        <w:rPr>
          <w:rFonts w:ascii="Times New Roman" w:hAnsi="Times New Roman" w:cs="Times New Roman"/>
          <w:sz w:val="24"/>
          <w:szCs w:val="24"/>
          <w:lang w:bidi="ar-SA"/>
        </w:rPr>
        <w:t>este</w:t>
      </w:r>
      <w:proofErr w:type="gramEnd"/>
      <w:r w:rsidR="00AA2E70" w:rsidRPr="00020931">
        <w:rPr>
          <w:rFonts w:ascii="Times New Roman" w:hAnsi="Times New Roman" w:cs="Times New Roman"/>
          <w:sz w:val="24"/>
          <w:szCs w:val="24"/>
          <w:lang w:bidi="ar-SA"/>
        </w:rPr>
        <w:t xml:space="preserve"> de a determina riscurile la care se expune </w:t>
      </w:r>
      <w:r w:rsidR="00B62050" w:rsidRPr="00020931">
        <w:rPr>
          <w:rFonts w:ascii="Times New Roman" w:hAnsi="Times New Roman" w:cs="Times New Roman"/>
          <w:sz w:val="24"/>
          <w:szCs w:val="24"/>
          <w:lang w:bidi="ar-SA"/>
        </w:rPr>
        <w:t>entitatea raportoare</w:t>
      </w:r>
      <w:r w:rsidR="00AA2E70" w:rsidRPr="00020931">
        <w:rPr>
          <w:rFonts w:ascii="Times New Roman" w:hAnsi="Times New Roman" w:cs="Times New Roman"/>
          <w:sz w:val="24"/>
          <w:szCs w:val="24"/>
          <w:lang w:bidi="ar-SA"/>
        </w:rPr>
        <w:t xml:space="preserve"> în</w:t>
      </w:r>
      <w:r w:rsidR="001762E9" w:rsidRPr="00020931">
        <w:rPr>
          <w:rFonts w:ascii="Times New Roman" w:hAnsi="Times New Roman" w:cs="Times New Roman"/>
          <w:sz w:val="24"/>
          <w:szCs w:val="24"/>
          <w:lang w:bidi="ar-SA"/>
        </w:rPr>
        <w:t xml:space="preserve"> iniţierea şi derularea afacerilor </w:t>
      </w:r>
      <w:r w:rsidR="00AA2E70" w:rsidRPr="00020931">
        <w:rPr>
          <w:rFonts w:ascii="Times New Roman" w:hAnsi="Times New Roman" w:cs="Times New Roman"/>
          <w:sz w:val="24"/>
          <w:szCs w:val="24"/>
          <w:lang w:bidi="ar-SA"/>
        </w:rPr>
        <w:t xml:space="preserve">cu clientul, asigurarea desfăşurării </w:t>
      </w:r>
      <w:r w:rsidR="001762E9" w:rsidRPr="00020931">
        <w:rPr>
          <w:rFonts w:ascii="Times New Roman" w:hAnsi="Times New Roman" w:cs="Times New Roman"/>
          <w:sz w:val="24"/>
          <w:szCs w:val="24"/>
          <w:lang w:bidi="ar-SA"/>
        </w:rPr>
        <w:t xml:space="preserve">tranzacțiilor </w:t>
      </w:r>
      <w:r w:rsidR="00AA2E70" w:rsidRPr="00020931">
        <w:rPr>
          <w:rFonts w:ascii="Times New Roman" w:hAnsi="Times New Roman" w:cs="Times New Roman"/>
          <w:sz w:val="24"/>
          <w:szCs w:val="24"/>
          <w:lang w:bidi="ar-SA"/>
        </w:rPr>
        <w:t>în conformitate cu legislaţia privind prevenirea şi combaterea spălării banilor şi finanţării terorismului</w:t>
      </w:r>
      <w:r w:rsidR="001762E9" w:rsidRPr="00020931">
        <w:rPr>
          <w:rFonts w:ascii="Times New Roman" w:hAnsi="Times New Roman" w:cs="Times New Roman"/>
          <w:sz w:val="24"/>
          <w:szCs w:val="24"/>
          <w:lang w:bidi="ar-SA"/>
        </w:rPr>
        <w:t>.</w:t>
      </w:r>
      <w:r w:rsidR="00AA2E70" w:rsidRPr="00020931">
        <w:rPr>
          <w:rFonts w:ascii="Times New Roman" w:hAnsi="Times New Roman" w:cs="Times New Roman"/>
          <w:sz w:val="24"/>
          <w:szCs w:val="24"/>
          <w:lang w:bidi="ar-SA"/>
        </w:rPr>
        <w:t xml:space="preserve"> </w:t>
      </w:r>
    </w:p>
    <w:p w:rsidR="00B0683C" w:rsidRPr="00020931" w:rsidRDefault="00020931" w:rsidP="00020931">
      <w:pPr>
        <w:pStyle w:val="aa"/>
        <w:jc w:val="both"/>
        <w:rPr>
          <w:rFonts w:ascii="Times New Roman" w:hAnsi="Times New Roman" w:cs="Times New Roman"/>
          <w:sz w:val="24"/>
          <w:szCs w:val="24"/>
        </w:rPr>
      </w:pPr>
      <w:r>
        <w:rPr>
          <w:rFonts w:ascii="Times New Roman" w:hAnsi="Times New Roman" w:cs="Times New Roman"/>
          <w:sz w:val="24"/>
          <w:szCs w:val="24"/>
          <w:lang w:bidi="ar-SA"/>
        </w:rPr>
        <w:tab/>
      </w:r>
      <w:r w:rsidR="00AA2E70" w:rsidRPr="00020931">
        <w:rPr>
          <w:rFonts w:ascii="Times New Roman" w:hAnsi="Times New Roman" w:cs="Times New Roman"/>
          <w:sz w:val="24"/>
          <w:szCs w:val="24"/>
          <w:lang w:bidi="ar-SA"/>
        </w:rPr>
        <w:t>Principalele proceduri din cadrul</w:t>
      </w:r>
      <w:r w:rsidR="00B0683C" w:rsidRPr="00020931">
        <w:rPr>
          <w:rFonts w:ascii="Times New Roman" w:hAnsi="Times New Roman" w:cs="Times New Roman"/>
          <w:sz w:val="24"/>
          <w:szCs w:val="24"/>
          <w:lang w:bidi="ar-SA"/>
        </w:rPr>
        <w:t xml:space="preserve"> prevenirii</w:t>
      </w:r>
      <w:r w:rsidR="00B0683C" w:rsidRPr="00020931">
        <w:rPr>
          <w:rFonts w:ascii="Times New Roman" w:hAnsi="Times New Roman" w:cs="Times New Roman"/>
          <w:b/>
          <w:sz w:val="24"/>
          <w:szCs w:val="24"/>
          <w:lang w:bidi="ar-SA"/>
        </w:rPr>
        <w:t xml:space="preserve"> </w:t>
      </w:r>
      <w:r w:rsidR="00B0683C" w:rsidRPr="00020931">
        <w:rPr>
          <w:rFonts w:ascii="Times New Roman" w:hAnsi="Times New Roman" w:cs="Times New Roman"/>
          <w:sz w:val="24"/>
          <w:szCs w:val="24"/>
          <w:lang w:bidi="ar-SA"/>
        </w:rPr>
        <w:t>spălării banilor și finanț</w:t>
      </w:r>
      <w:proofErr w:type="gramStart"/>
      <w:r w:rsidR="00B0683C" w:rsidRPr="00020931">
        <w:rPr>
          <w:rFonts w:ascii="Times New Roman" w:hAnsi="Times New Roman" w:cs="Times New Roman"/>
          <w:sz w:val="24"/>
          <w:szCs w:val="24"/>
          <w:lang w:bidi="ar-SA"/>
        </w:rPr>
        <w:t>ării  terorismului</w:t>
      </w:r>
      <w:proofErr w:type="gramEnd"/>
    </w:p>
    <w:p w:rsidR="00AA2E70" w:rsidRPr="00020931" w:rsidRDefault="00AA2E70" w:rsidP="00020931">
      <w:pPr>
        <w:pStyle w:val="aa"/>
        <w:jc w:val="both"/>
        <w:rPr>
          <w:rFonts w:ascii="Times New Roman" w:hAnsi="Times New Roman" w:cs="Times New Roman"/>
          <w:sz w:val="24"/>
          <w:szCs w:val="24"/>
          <w:lang w:bidi="ar-SA"/>
        </w:rPr>
      </w:pPr>
      <w:r w:rsidRPr="00020931">
        <w:rPr>
          <w:rFonts w:ascii="Times New Roman" w:hAnsi="Times New Roman" w:cs="Times New Roman"/>
          <w:sz w:val="24"/>
          <w:szCs w:val="24"/>
          <w:lang w:bidi="ar-SA"/>
        </w:rPr>
        <w:t xml:space="preserve"> </w:t>
      </w:r>
      <w:proofErr w:type="gramStart"/>
      <w:r w:rsidRPr="00020931">
        <w:rPr>
          <w:rFonts w:ascii="Times New Roman" w:hAnsi="Times New Roman" w:cs="Times New Roman"/>
          <w:sz w:val="24"/>
          <w:szCs w:val="24"/>
          <w:lang w:bidi="ar-SA"/>
        </w:rPr>
        <w:t>sunt</w:t>
      </w:r>
      <w:proofErr w:type="gramEnd"/>
      <w:r w:rsidRPr="00020931">
        <w:rPr>
          <w:rFonts w:ascii="Times New Roman" w:hAnsi="Times New Roman" w:cs="Times New Roman"/>
          <w:sz w:val="24"/>
          <w:szCs w:val="24"/>
          <w:lang w:bidi="ar-SA"/>
        </w:rPr>
        <w:t>:</w:t>
      </w:r>
    </w:p>
    <w:p w:rsidR="00AA2E70" w:rsidRPr="00020931" w:rsidRDefault="00AA2E70" w:rsidP="00020931">
      <w:pPr>
        <w:pStyle w:val="aa"/>
        <w:numPr>
          <w:ilvl w:val="0"/>
          <w:numId w:val="31"/>
        </w:numPr>
        <w:ind w:left="0" w:firstLine="360"/>
        <w:jc w:val="both"/>
        <w:rPr>
          <w:rFonts w:ascii="Times New Roman" w:hAnsi="Times New Roman" w:cs="Times New Roman"/>
          <w:sz w:val="24"/>
          <w:szCs w:val="24"/>
          <w:lang w:bidi="ar-SA"/>
        </w:rPr>
      </w:pPr>
      <w:r w:rsidRPr="00020931">
        <w:rPr>
          <w:rFonts w:ascii="Times New Roman" w:eastAsia="Times New Roman" w:hAnsi="Times New Roman" w:cs="Times New Roman"/>
          <w:iCs/>
          <w:color w:val="000000"/>
          <w:sz w:val="24"/>
          <w:szCs w:val="24"/>
        </w:rPr>
        <w:t>Procedura de evaluarea şi gestionarea riscurilor presupune evaluarea tranzacţiil</w:t>
      </w:r>
      <w:r w:rsidR="00B55BC4">
        <w:rPr>
          <w:rFonts w:ascii="Times New Roman" w:eastAsia="Times New Roman" w:hAnsi="Times New Roman" w:cs="Times New Roman"/>
          <w:iCs/>
          <w:color w:val="000000"/>
          <w:sz w:val="24"/>
          <w:szCs w:val="24"/>
        </w:rPr>
        <w:t>or</w:t>
      </w:r>
      <w:r w:rsidRPr="00020931">
        <w:rPr>
          <w:rFonts w:ascii="Times New Roman" w:eastAsia="Times New Roman" w:hAnsi="Times New Roman" w:cs="Times New Roman"/>
          <w:iCs/>
          <w:color w:val="000000"/>
          <w:sz w:val="24"/>
          <w:szCs w:val="24"/>
        </w:rPr>
        <w:t xml:space="preserve"> neordinare, complexe, sau a celor rar </w:t>
      </w:r>
      <w:r w:rsidR="00B55BC4">
        <w:rPr>
          <w:rFonts w:ascii="Times New Roman" w:eastAsia="Times New Roman" w:hAnsi="Times New Roman" w:cs="Times New Roman"/>
          <w:iCs/>
          <w:color w:val="000000"/>
          <w:sz w:val="24"/>
          <w:szCs w:val="24"/>
        </w:rPr>
        <w:t>î</w:t>
      </w:r>
      <w:r w:rsidRPr="00020931">
        <w:rPr>
          <w:rFonts w:ascii="Times New Roman" w:eastAsia="Times New Roman" w:hAnsi="Times New Roman" w:cs="Times New Roman"/>
          <w:iCs/>
          <w:color w:val="000000"/>
          <w:sz w:val="24"/>
          <w:szCs w:val="24"/>
        </w:rPr>
        <w:t xml:space="preserve">ntilnite, ca avînd </w:t>
      </w:r>
      <w:proofErr w:type="gramStart"/>
      <w:r w:rsidRPr="00020931">
        <w:rPr>
          <w:rFonts w:ascii="Times New Roman" w:eastAsia="Times New Roman" w:hAnsi="Times New Roman" w:cs="Times New Roman"/>
          <w:iCs/>
          <w:color w:val="000000"/>
          <w:sz w:val="24"/>
          <w:szCs w:val="24"/>
        </w:rPr>
        <w:t>un</w:t>
      </w:r>
      <w:proofErr w:type="gramEnd"/>
      <w:r w:rsidRPr="00020931">
        <w:rPr>
          <w:rFonts w:ascii="Times New Roman" w:eastAsia="Times New Roman" w:hAnsi="Times New Roman" w:cs="Times New Roman"/>
          <w:iCs/>
          <w:color w:val="000000"/>
          <w:sz w:val="24"/>
          <w:szCs w:val="24"/>
        </w:rPr>
        <w:t xml:space="preserve"> risc înalt şi trebuie în mod obligator comunicate organului </w:t>
      </w:r>
      <w:r w:rsidR="004E243A" w:rsidRPr="00020931">
        <w:rPr>
          <w:rFonts w:ascii="Times New Roman" w:eastAsia="Times New Roman" w:hAnsi="Times New Roman" w:cs="Times New Roman"/>
          <w:iCs/>
          <w:color w:val="000000"/>
          <w:sz w:val="24"/>
          <w:szCs w:val="24"/>
        </w:rPr>
        <w:t>de conducere.</w:t>
      </w:r>
    </w:p>
    <w:p w:rsidR="00AA2E70" w:rsidRPr="00020931" w:rsidRDefault="00AA2E70" w:rsidP="00020931">
      <w:pPr>
        <w:pStyle w:val="aa"/>
        <w:numPr>
          <w:ilvl w:val="0"/>
          <w:numId w:val="31"/>
        </w:numPr>
        <w:ind w:left="0" w:firstLine="360"/>
        <w:jc w:val="both"/>
        <w:rPr>
          <w:rFonts w:ascii="Times New Roman" w:eastAsia="Times New Roman" w:hAnsi="Times New Roman" w:cs="Times New Roman"/>
          <w:iCs/>
          <w:color w:val="000000"/>
          <w:sz w:val="24"/>
          <w:szCs w:val="24"/>
        </w:rPr>
      </w:pPr>
      <w:r w:rsidRPr="00020931">
        <w:rPr>
          <w:rFonts w:ascii="Times New Roman" w:eastAsia="Times New Roman" w:hAnsi="Times New Roman" w:cs="Times New Roman"/>
          <w:iCs/>
          <w:color w:val="000000"/>
          <w:sz w:val="24"/>
          <w:szCs w:val="24"/>
        </w:rPr>
        <w:t>Procedura obligatorie de identificare</w:t>
      </w:r>
      <w:r w:rsidR="00B55BC4">
        <w:rPr>
          <w:rFonts w:ascii="Times New Roman" w:eastAsia="Times New Roman" w:hAnsi="Times New Roman" w:cs="Times New Roman"/>
          <w:iCs/>
          <w:color w:val="000000"/>
          <w:sz w:val="24"/>
          <w:szCs w:val="24"/>
        </w:rPr>
        <w:t xml:space="preserve"> </w:t>
      </w:r>
      <w:r w:rsidRPr="00020931">
        <w:rPr>
          <w:rFonts w:ascii="Times New Roman" w:eastAsia="Times New Roman" w:hAnsi="Times New Roman" w:cs="Times New Roman"/>
          <w:iCs/>
          <w:color w:val="000000"/>
          <w:sz w:val="24"/>
          <w:szCs w:val="24"/>
        </w:rPr>
        <w:t xml:space="preserve">a clientului presupune faptul </w:t>
      </w:r>
      <w:proofErr w:type="gramStart"/>
      <w:r w:rsidRPr="00020931">
        <w:rPr>
          <w:rFonts w:ascii="Times New Roman" w:eastAsia="Times New Roman" w:hAnsi="Times New Roman" w:cs="Times New Roman"/>
          <w:iCs/>
          <w:color w:val="000000"/>
          <w:sz w:val="24"/>
          <w:szCs w:val="24"/>
        </w:rPr>
        <w:t xml:space="preserve">ca  </w:t>
      </w:r>
      <w:r w:rsidR="00B55BC4">
        <w:rPr>
          <w:rFonts w:ascii="Times New Roman" w:eastAsia="Times New Roman" w:hAnsi="Times New Roman" w:cs="Times New Roman"/>
          <w:iCs/>
          <w:color w:val="000000"/>
          <w:sz w:val="24"/>
          <w:szCs w:val="24"/>
        </w:rPr>
        <w:t>î</w:t>
      </w:r>
      <w:r w:rsidRPr="00020931">
        <w:rPr>
          <w:rFonts w:ascii="Times New Roman" w:eastAsia="Times New Roman" w:hAnsi="Times New Roman" w:cs="Times New Roman"/>
          <w:iCs/>
          <w:color w:val="000000"/>
          <w:sz w:val="24"/>
          <w:szCs w:val="24"/>
        </w:rPr>
        <w:t>nainte</w:t>
      </w:r>
      <w:proofErr w:type="gramEnd"/>
      <w:r w:rsidRPr="00020931">
        <w:rPr>
          <w:rFonts w:ascii="Times New Roman" w:eastAsia="Times New Roman" w:hAnsi="Times New Roman" w:cs="Times New Roman"/>
          <w:iCs/>
          <w:color w:val="000000"/>
          <w:sz w:val="24"/>
          <w:szCs w:val="24"/>
        </w:rPr>
        <w:t xml:space="preserve"> de a </w:t>
      </w:r>
      <w:r w:rsidR="00A618C2" w:rsidRPr="00020931">
        <w:rPr>
          <w:rFonts w:ascii="Times New Roman" w:eastAsia="Times New Roman" w:hAnsi="Times New Roman" w:cs="Times New Roman"/>
          <w:iCs/>
          <w:color w:val="000000"/>
          <w:sz w:val="24"/>
          <w:szCs w:val="24"/>
        </w:rPr>
        <w:t>iniția o tranzacție</w:t>
      </w:r>
      <w:r w:rsidRPr="00020931">
        <w:rPr>
          <w:rFonts w:ascii="Times New Roman" w:eastAsia="Times New Roman" w:hAnsi="Times New Roman" w:cs="Times New Roman"/>
          <w:iCs/>
          <w:color w:val="000000"/>
          <w:sz w:val="24"/>
          <w:szCs w:val="24"/>
        </w:rPr>
        <w:t xml:space="preserve"> atît cu clienţi noi, cît şi cu cei existenţi, </w:t>
      </w:r>
      <w:r w:rsidR="00B55BC4">
        <w:rPr>
          <w:rFonts w:ascii="Times New Roman" w:eastAsia="Times New Roman" w:hAnsi="Times New Roman" w:cs="Times New Roman"/>
          <w:iCs/>
          <w:color w:val="000000"/>
          <w:sz w:val="24"/>
          <w:szCs w:val="24"/>
        </w:rPr>
        <w:t>e</w:t>
      </w:r>
      <w:r w:rsidR="00D65EDA" w:rsidRPr="00020931">
        <w:rPr>
          <w:rFonts w:ascii="Times New Roman" w:eastAsia="Times New Roman" w:hAnsi="Times New Roman" w:cs="Times New Roman"/>
          <w:iCs/>
          <w:color w:val="000000"/>
          <w:sz w:val="24"/>
          <w:szCs w:val="24"/>
        </w:rPr>
        <w:t>ntitatea raportoare</w:t>
      </w:r>
      <w:r w:rsidRPr="00020931">
        <w:rPr>
          <w:rFonts w:ascii="Times New Roman" w:eastAsia="Times New Roman" w:hAnsi="Times New Roman" w:cs="Times New Roman"/>
          <w:iCs/>
          <w:color w:val="000000"/>
          <w:sz w:val="24"/>
          <w:szCs w:val="24"/>
        </w:rPr>
        <w:t xml:space="preserve"> va acumula informaţii de bază despre clientul </w:t>
      </w:r>
      <w:r w:rsidR="00E16D85" w:rsidRPr="00020931">
        <w:rPr>
          <w:rFonts w:ascii="Times New Roman" w:eastAsia="Times New Roman" w:hAnsi="Times New Roman" w:cs="Times New Roman"/>
          <w:iCs/>
          <w:color w:val="000000"/>
          <w:sz w:val="24"/>
          <w:szCs w:val="24"/>
        </w:rPr>
        <w:t>respective.</w:t>
      </w:r>
    </w:p>
    <w:p w:rsidR="00AA2E70" w:rsidRPr="00020931" w:rsidRDefault="00AA2E70" w:rsidP="00020931">
      <w:pPr>
        <w:pStyle w:val="aa"/>
        <w:numPr>
          <w:ilvl w:val="0"/>
          <w:numId w:val="31"/>
        </w:numPr>
        <w:ind w:left="0" w:firstLine="360"/>
        <w:jc w:val="both"/>
        <w:rPr>
          <w:rFonts w:ascii="Times New Roman" w:eastAsia="Times New Roman" w:hAnsi="Times New Roman" w:cs="Times New Roman"/>
          <w:iCs/>
          <w:color w:val="000000"/>
          <w:sz w:val="24"/>
          <w:szCs w:val="24"/>
        </w:rPr>
      </w:pPr>
      <w:r w:rsidRPr="00020931">
        <w:rPr>
          <w:rFonts w:ascii="Times New Roman" w:eastAsia="Times New Roman" w:hAnsi="Times New Roman" w:cs="Times New Roman"/>
          <w:iCs/>
          <w:color w:val="000000"/>
          <w:sz w:val="24"/>
          <w:szCs w:val="24"/>
        </w:rPr>
        <w:t>Procedura de comunicare</w:t>
      </w:r>
      <w:r w:rsidR="00B55BC4">
        <w:rPr>
          <w:rFonts w:ascii="Times New Roman" w:eastAsia="Times New Roman" w:hAnsi="Times New Roman" w:cs="Times New Roman"/>
          <w:iCs/>
          <w:color w:val="000000"/>
          <w:sz w:val="24"/>
          <w:szCs w:val="24"/>
        </w:rPr>
        <w:t xml:space="preserve"> </w:t>
      </w:r>
      <w:r w:rsidRPr="00020931">
        <w:rPr>
          <w:rFonts w:ascii="Times New Roman" w:eastAsia="Times New Roman" w:hAnsi="Times New Roman" w:cs="Times New Roman"/>
          <w:iCs/>
          <w:color w:val="000000"/>
          <w:sz w:val="24"/>
          <w:szCs w:val="24"/>
        </w:rPr>
        <w:t>şi instruire</w:t>
      </w:r>
      <w:r w:rsidR="00B55BC4">
        <w:rPr>
          <w:rFonts w:ascii="Times New Roman" w:eastAsia="Times New Roman" w:hAnsi="Times New Roman" w:cs="Times New Roman"/>
          <w:iCs/>
          <w:color w:val="000000"/>
          <w:sz w:val="24"/>
          <w:szCs w:val="24"/>
        </w:rPr>
        <w:t xml:space="preserve"> </w:t>
      </w:r>
      <w:r w:rsidRPr="00020931">
        <w:rPr>
          <w:rFonts w:ascii="Times New Roman" w:eastAsia="Times New Roman" w:hAnsi="Times New Roman" w:cs="Times New Roman"/>
          <w:iCs/>
          <w:color w:val="000000"/>
          <w:sz w:val="24"/>
          <w:szCs w:val="24"/>
        </w:rPr>
        <w:t>a personalului presupune delegarea responsabili</w:t>
      </w:r>
      <w:r w:rsidR="00E16D85" w:rsidRPr="00020931">
        <w:rPr>
          <w:rFonts w:ascii="Times New Roman" w:eastAsia="Times New Roman" w:hAnsi="Times New Roman" w:cs="Times New Roman"/>
          <w:iCs/>
          <w:color w:val="000000"/>
          <w:sz w:val="24"/>
          <w:szCs w:val="24"/>
        </w:rPr>
        <w:t>tății</w:t>
      </w:r>
      <w:r w:rsidRPr="00020931">
        <w:rPr>
          <w:rFonts w:ascii="Times New Roman" w:eastAsia="Times New Roman" w:hAnsi="Times New Roman" w:cs="Times New Roman"/>
          <w:iCs/>
          <w:color w:val="000000"/>
          <w:sz w:val="24"/>
          <w:szCs w:val="24"/>
        </w:rPr>
        <w:t xml:space="preserve"> c</w:t>
      </w:r>
      <w:r w:rsidR="00B55BC4">
        <w:rPr>
          <w:rFonts w:ascii="Times New Roman" w:eastAsia="Times New Roman" w:hAnsi="Times New Roman" w:cs="Times New Roman"/>
          <w:iCs/>
          <w:color w:val="000000"/>
          <w:sz w:val="24"/>
          <w:szCs w:val="24"/>
        </w:rPr>
        <w:t>ă</w:t>
      </w:r>
      <w:r w:rsidRPr="00020931">
        <w:rPr>
          <w:rFonts w:ascii="Times New Roman" w:eastAsia="Times New Roman" w:hAnsi="Times New Roman" w:cs="Times New Roman"/>
          <w:iCs/>
          <w:color w:val="000000"/>
          <w:sz w:val="24"/>
          <w:szCs w:val="24"/>
        </w:rPr>
        <w:t xml:space="preserve">tre Administratorul </w:t>
      </w:r>
      <w:r w:rsidR="00E16D85" w:rsidRPr="00020931">
        <w:rPr>
          <w:rFonts w:ascii="Times New Roman" w:eastAsia="Times New Roman" w:hAnsi="Times New Roman" w:cs="Times New Roman"/>
          <w:iCs/>
          <w:color w:val="000000"/>
          <w:sz w:val="24"/>
          <w:szCs w:val="24"/>
        </w:rPr>
        <w:t>e</w:t>
      </w:r>
      <w:r w:rsidR="00E16D85" w:rsidRPr="00020931">
        <w:rPr>
          <w:rFonts w:ascii="Times New Roman" w:hAnsi="Times New Roman" w:cs="Times New Roman"/>
          <w:sz w:val="24"/>
          <w:szCs w:val="24"/>
          <w:lang w:val="ro-MO"/>
        </w:rPr>
        <w:t>ntității raportoare</w:t>
      </w:r>
      <w:r w:rsidR="00E16D85" w:rsidRPr="00020931">
        <w:rPr>
          <w:rFonts w:ascii="Times New Roman" w:eastAsia="Times New Roman" w:hAnsi="Times New Roman" w:cs="Times New Roman"/>
          <w:iCs/>
          <w:color w:val="000000"/>
          <w:sz w:val="24"/>
          <w:szCs w:val="24"/>
        </w:rPr>
        <w:t xml:space="preserve"> </w:t>
      </w:r>
      <w:r w:rsidRPr="00020931">
        <w:rPr>
          <w:rFonts w:ascii="Times New Roman" w:eastAsia="Times New Roman" w:hAnsi="Times New Roman" w:cs="Times New Roman"/>
          <w:iCs/>
          <w:color w:val="000000"/>
          <w:sz w:val="24"/>
          <w:szCs w:val="24"/>
        </w:rPr>
        <w:t xml:space="preserve">de organizarea unor instruiri regulate de actualizare a responsabilităţii personalului privind </w:t>
      </w:r>
      <w:proofErr w:type="gramStart"/>
      <w:r w:rsidRPr="00020931">
        <w:rPr>
          <w:rFonts w:ascii="Times New Roman" w:hAnsi="Times New Roman" w:cs="Times New Roman"/>
          <w:sz w:val="24"/>
          <w:szCs w:val="24"/>
          <w:lang w:bidi="ar-SA"/>
        </w:rPr>
        <w:t>PCSBFT</w:t>
      </w:r>
      <w:r w:rsidRPr="00020931">
        <w:rPr>
          <w:rFonts w:ascii="Times New Roman" w:eastAsia="Times New Roman" w:hAnsi="Times New Roman" w:cs="Times New Roman"/>
          <w:iCs/>
          <w:color w:val="000000"/>
          <w:sz w:val="24"/>
          <w:szCs w:val="24"/>
        </w:rPr>
        <w:t xml:space="preserve"> ,</w:t>
      </w:r>
      <w:proofErr w:type="gramEnd"/>
      <w:r w:rsidRPr="00020931">
        <w:rPr>
          <w:rFonts w:ascii="Times New Roman" w:eastAsia="Times New Roman" w:hAnsi="Times New Roman" w:cs="Times New Roman"/>
          <w:iCs/>
          <w:color w:val="000000"/>
          <w:sz w:val="24"/>
          <w:szCs w:val="24"/>
        </w:rPr>
        <w:t xml:space="preserve"> inclusiv informarea privind noile dezvoltări de domeniu si actualizari legislative.</w:t>
      </w:r>
    </w:p>
    <w:p w:rsidR="00AA2E70" w:rsidRPr="00020931" w:rsidRDefault="00AA2E70" w:rsidP="00020931">
      <w:pPr>
        <w:pStyle w:val="aa"/>
        <w:numPr>
          <w:ilvl w:val="0"/>
          <w:numId w:val="31"/>
        </w:numPr>
        <w:ind w:left="0" w:firstLine="360"/>
        <w:jc w:val="both"/>
        <w:rPr>
          <w:rFonts w:ascii="Times New Roman" w:eastAsia="Times New Roman" w:hAnsi="Times New Roman" w:cs="Times New Roman"/>
          <w:iCs/>
          <w:color w:val="000000"/>
          <w:sz w:val="24"/>
          <w:szCs w:val="24"/>
        </w:rPr>
      </w:pPr>
      <w:r w:rsidRPr="00020931">
        <w:rPr>
          <w:rFonts w:ascii="Times New Roman" w:eastAsia="Times New Roman" w:hAnsi="Times New Roman" w:cs="Times New Roman"/>
          <w:iCs/>
          <w:color w:val="000000"/>
          <w:sz w:val="24"/>
          <w:szCs w:val="24"/>
        </w:rPr>
        <w:t>Procedura de înregistrare şi păstrare</w:t>
      </w:r>
      <w:r w:rsidR="00B55BC4">
        <w:rPr>
          <w:rFonts w:ascii="Times New Roman" w:eastAsia="Times New Roman" w:hAnsi="Times New Roman" w:cs="Times New Roman"/>
          <w:iCs/>
          <w:color w:val="000000"/>
          <w:sz w:val="24"/>
          <w:szCs w:val="24"/>
        </w:rPr>
        <w:t xml:space="preserve"> </w:t>
      </w:r>
      <w:r w:rsidRPr="00020931">
        <w:rPr>
          <w:rFonts w:ascii="Times New Roman" w:eastAsia="Times New Roman" w:hAnsi="Times New Roman" w:cs="Times New Roman"/>
          <w:iCs/>
          <w:color w:val="000000"/>
          <w:sz w:val="24"/>
          <w:szCs w:val="24"/>
        </w:rPr>
        <w:t xml:space="preserve">a informaţiei presupune menţinerea unui registru al clienţilor pentru o perioadă de cel puţin 5 ani din momentul finalizării relaţiilor de afaceri, </w:t>
      </w:r>
      <w:r w:rsidR="00795A50" w:rsidRPr="00020931">
        <w:rPr>
          <w:rFonts w:ascii="Times New Roman" w:eastAsia="Times New Roman" w:hAnsi="Times New Roman" w:cs="Times New Roman"/>
          <w:iCs/>
          <w:color w:val="000000"/>
          <w:sz w:val="24"/>
          <w:szCs w:val="24"/>
        </w:rPr>
        <w:t xml:space="preserve">în cadrul </w:t>
      </w:r>
      <w:r w:rsidR="00D65EDA" w:rsidRPr="00020931">
        <w:rPr>
          <w:rFonts w:ascii="Times New Roman" w:eastAsia="Times New Roman" w:hAnsi="Times New Roman" w:cs="Times New Roman"/>
          <w:iCs/>
          <w:color w:val="000000"/>
          <w:sz w:val="24"/>
          <w:szCs w:val="24"/>
        </w:rPr>
        <w:t>departamentului</w:t>
      </w:r>
      <w:r w:rsidRPr="00020931">
        <w:rPr>
          <w:rFonts w:ascii="Times New Roman" w:eastAsia="Times New Roman" w:hAnsi="Times New Roman" w:cs="Times New Roman"/>
          <w:iCs/>
          <w:color w:val="000000"/>
          <w:sz w:val="24"/>
          <w:szCs w:val="24"/>
        </w:rPr>
        <w:t xml:space="preserve"> de </w:t>
      </w:r>
      <w:r w:rsidR="00D65EDA" w:rsidRPr="00020931">
        <w:rPr>
          <w:rFonts w:ascii="Times New Roman" w:eastAsia="Times New Roman" w:hAnsi="Times New Roman" w:cs="Times New Roman"/>
          <w:iCs/>
          <w:color w:val="000000"/>
          <w:sz w:val="24"/>
          <w:szCs w:val="24"/>
        </w:rPr>
        <w:t>a</w:t>
      </w:r>
      <w:r w:rsidRPr="00020931">
        <w:rPr>
          <w:rFonts w:ascii="Times New Roman" w:eastAsia="Times New Roman" w:hAnsi="Times New Roman" w:cs="Times New Roman"/>
          <w:iCs/>
          <w:color w:val="000000"/>
          <w:sz w:val="24"/>
          <w:szCs w:val="24"/>
        </w:rPr>
        <w:t>rhiva</w:t>
      </w:r>
      <w:r w:rsidR="00D65EDA" w:rsidRPr="00020931">
        <w:rPr>
          <w:rFonts w:ascii="Times New Roman" w:eastAsia="Times New Roman" w:hAnsi="Times New Roman" w:cs="Times New Roman"/>
          <w:iCs/>
          <w:color w:val="000000"/>
          <w:sz w:val="24"/>
          <w:szCs w:val="24"/>
        </w:rPr>
        <w:t>re.</w:t>
      </w:r>
    </w:p>
    <w:p w:rsidR="00AA2E70" w:rsidRPr="00820517" w:rsidRDefault="00AA2E70" w:rsidP="00020931">
      <w:pPr>
        <w:pStyle w:val="aa"/>
        <w:numPr>
          <w:ilvl w:val="0"/>
          <w:numId w:val="31"/>
        </w:numPr>
        <w:ind w:left="0" w:firstLine="360"/>
        <w:jc w:val="both"/>
        <w:rPr>
          <w:rFonts w:eastAsia="Times New Roman"/>
          <w:iCs/>
          <w:color w:val="000000"/>
        </w:rPr>
      </w:pPr>
      <w:r w:rsidRPr="00020931">
        <w:rPr>
          <w:rFonts w:ascii="Times New Roman" w:eastAsia="Times New Roman" w:hAnsi="Times New Roman" w:cs="Times New Roman"/>
          <w:iCs/>
          <w:color w:val="000000"/>
          <w:sz w:val="24"/>
          <w:szCs w:val="24"/>
        </w:rPr>
        <w:t xml:space="preserve">Procedura de raportare a operaţiunilor suspecte presupune ca la </w:t>
      </w:r>
      <w:proofErr w:type="gramStart"/>
      <w:r w:rsidRPr="00020931">
        <w:rPr>
          <w:rFonts w:ascii="Times New Roman" w:eastAsia="Times New Roman" w:hAnsi="Times New Roman" w:cs="Times New Roman"/>
          <w:iCs/>
          <w:color w:val="000000"/>
          <w:sz w:val="24"/>
          <w:szCs w:val="24"/>
        </w:rPr>
        <w:t>nivel  intern</w:t>
      </w:r>
      <w:proofErr w:type="gramEnd"/>
      <w:r w:rsidRPr="00020931">
        <w:rPr>
          <w:rFonts w:ascii="Times New Roman" w:eastAsia="Times New Roman" w:hAnsi="Times New Roman" w:cs="Times New Roman"/>
          <w:iCs/>
          <w:color w:val="000000"/>
          <w:sz w:val="24"/>
          <w:szCs w:val="24"/>
        </w:rPr>
        <w:t xml:space="preserve"> personalul </w:t>
      </w:r>
      <w:r w:rsidR="00795A50" w:rsidRPr="00020931">
        <w:rPr>
          <w:rFonts w:ascii="Times New Roman" w:eastAsia="Times New Roman" w:hAnsi="Times New Roman" w:cs="Times New Roman"/>
          <w:iCs/>
          <w:color w:val="000000"/>
          <w:sz w:val="24"/>
          <w:szCs w:val="24"/>
        </w:rPr>
        <w:t>entității raporto</w:t>
      </w:r>
      <w:r w:rsidR="00B55BC4">
        <w:rPr>
          <w:rFonts w:ascii="Times New Roman" w:eastAsia="Times New Roman" w:hAnsi="Times New Roman" w:cs="Times New Roman"/>
          <w:iCs/>
          <w:color w:val="000000"/>
          <w:sz w:val="24"/>
          <w:szCs w:val="24"/>
        </w:rPr>
        <w:t>a</w:t>
      </w:r>
      <w:r w:rsidR="00795A50" w:rsidRPr="00020931">
        <w:rPr>
          <w:rFonts w:ascii="Times New Roman" w:eastAsia="Times New Roman" w:hAnsi="Times New Roman" w:cs="Times New Roman"/>
          <w:iCs/>
          <w:color w:val="000000"/>
          <w:sz w:val="24"/>
          <w:szCs w:val="24"/>
        </w:rPr>
        <w:t>re</w:t>
      </w:r>
      <w:r w:rsidRPr="00020931">
        <w:rPr>
          <w:rFonts w:ascii="Times New Roman" w:eastAsia="Times New Roman" w:hAnsi="Times New Roman" w:cs="Times New Roman"/>
          <w:iCs/>
          <w:color w:val="000000"/>
          <w:sz w:val="24"/>
          <w:szCs w:val="24"/>
        </w:rPr>
        <w:t xml:space="preserve"> este responsabil de comunicarea oricăror tranzacţii suspecte Administratorului</w:t>
      </w:r>
      <w:r w:rsidR="00D65EDA" w:rsidRPr="00820517">
        <w:rPr>
          <w:rFonts w:eastAsia="Times New Roman"/>
          <w:iCs/>
          <w:color w:val="000000"/>
        </w:rPr>
        <w:t>.</w:t>
      </w:r>
    </w:p>
    <w:p w:rsidR="00AA2E70" w:rsidRPr="00820517" w:rsidRDefault="00AA2E70" w:rsidP="00991C8B">
      <w:pPr>
        <w:tabs>
          <w:tab w:val="left" w:pos="142"/>
        </w:tabs>
        <w:autoSpaceDE w:val="0"/>
        <w:autoSpaceDN w:val="0"/>
        <w:adjustRightInd w:val="0"/>
        <w:spacing w:after="0" w:line="276" w:lineRule="auto"/>
        <w:ind w:firstLine="284"/>
        <w:jc w:val="center"/>
        <w:rPr>
          <w:rFonts w:ascii="Times New Roman" w:hAnsi="Times New Roman" w:cs="Times New Roman"/>
          <w:b/>
          <w:sz w:val="24"/>
          <w:szCs w:val="24"/>
          <w:u w:val="single"/>
          <w:lang w:bidi="ar-SA"/>
        </w:rPr>
      </w:pPr>
    </w:p>
    <w:p w:rsidR="004A65ED" w:rsidRPr="00B0683C" w:rsidRDefault="00B0683C" w:rsidP="00991C8B">
      <w:pPr>
        <w:tabs>
          <w:tab w:val="left" w:pos="142"/>
        </w:tabs>
        <w:autoSpaceDE w:val="0"/>
        <w:autoSpaceDN w:val="0"/>
        <w:adjustRightInd w:val="0"/>
        <w:spacing w:after="0" w:line="276" w:lineRule="auto"/>
        <w:ind w:firstLine="284"/>
        <w:jc w:val="center"/>
        <w:rPr>
          <w:rFonts w:ascii="Times New Roman" w:hAnsi="Times New Roman" w:cs="Times New Roman"/>
          <w:b/>
          <w:sz w:val="28"/>
          <w:szCs w:val="28"/>
          <w:lang w:bidi="ar-SA"/>
        </w:rPr>
      </w:pPr>
      <w:r w:rsidRPr="00B0683C">
        <w:rPr>
          <w:rFonts w:ascii="Times New Roman" w:hAnsi="Times New Roman" w:cs="Times New Roman"/>
          <w:b/>
          <w:sz w:val="28"/>
          <w:szCs w:val="28"/>
          <w:lang w:bidi="ar-SA"/>
        </w:rPr>
        <w:t>VIII</w:t>
      </w:r>
      <w:r w:rsidR="00BC40D1" w:rsidRPr="00B0683C">
        <w:rPr>
          <w:rFonts w:ascii="Times New Roman" w:hAnsi="Times New Roman" w:cs="Times New Roman"/>
          <w:b/>
          <w:sz w:val="28"/>
          <w:szCs w:val="28"/>
          <w:lang w:bidi="ar-SA"/>
        </w:rPr>
        <w:t>.</w:t>
      </w:r>
      <w:r w:rsidRPr="00B0683C">
        <w:rPr>
          <w:rFonts w:ascii="Times New Roman" w:hAnsi="Times New Roman" w:cs="Times New Roman"/>
          <w:b/>
          <w:sz w:val="28"/>
          <w:szCs w:val="28"/>
          <w:lang w:bidi="ar-SA"/>
        </w:rPr>
        <w:t xml:space="preserve"> Raportarea activităților sau a tranzacțiilor suspecte</w:t>
      </w:r>
      <w:r w:rsidR="00BC40D1" w:rsidRPr="00B0683C">
        <w:rPr>
          <w:rFonts w:ascii="Times New Roman" w:hAnsi="Times New Roman" w:cs="Times New Roman"/>
          <w:b/>
          <w:sz w:val="28"/>
          <w:szCs w:val="28"/>
          <w:lang w:bidi="ar-SA"/>
        </w:rPr>
        <w:t xml:space="preserve"> </w:t>
      </w:r>
    </w:p>
    <w:p w:rsidR="00A824B3" w:rsidRPr="00820517" w:rsidRDefault="00A824B3" w:rsidP="00991C8B">
      <w:pPr>
        <w:tabs>
          <w:tab w:val="left" w:pos="142"/>
        </w:tabs>
        <w:autoSpaceDE w:val="0"/>
        <w:autoSpaceDN w:val="0"/>
        <w:adjustRightInd w:val="0"/>
        <w:spacing w:after="0" w:line="276" w:lineRule="auto"/>
        <w:ind w:firstLine="284"/>
        <w:jc w:val="center"/>
        <w:rPr>
          <w:rFonts w:ascii="Times New Roman" w:hAnsi="Times New Roman" w:cs="Times New Roman"/>
          <w:b/>
          <w:sz w:val="24"/>
          <w:szCs w:val="24"/>
          <w:lang w:bidi="ar-SA"/>
        </w:rPr>
      </w:pPr>
    </w:p>
    <w:p w:rsidR="00BC40D1" w:rsidRPr="00B0683C" w:rsidRDefault="00B0683C" w:rsidP="00B0683C">
      <w:pPr>
        <w:pStyle w:val="aa"/>
        <w:jc w:val="both"/>
        <w:rPr>
          <w:rFonts w:ascii="Times New Roman" w:hAnsi="Times New Roman" w:cs="Times New Roman"/>
          <w:sz w:val="24"/>
          <w:szCs w:val="24"/>
        </w:rPr>
      </w:pPr>
      <w:r>
        <w:rPr>
          <w:rFonts w:ascii="Times New Roman" w:hAnsi="Times New Roman" w:cs="Times New Roman"/>
          <w:sz w:val="24"/>
          <w:szCs w:val="24"/>
        </w:rPr>
        <w:tab/>
      </w:r>
      <w:r w:rsidR="00C36ED2" w:rsidRPr="00B0683C">
        <w:rPr>
          <w:rFonts w:ascii="Times New Roman" w:hAnsi="Times New Roman" w:cs="Times New Roman"/>
          <w:sz w:val="24"/>
          <w:szCs w:val="24"/>
        </w:rPr>
        <w:t>Entitatea raportoare</w:t>
      </w:r>
      <w:r w:rsidR="00BC40D1" w:rsidRPr="00B0683C">
        <w:rPr>
          <w:rFonts w:ascii="Times New Roman" w:hAnsi="Times New Roman" w:cs="Times New Roman"/>
          <w:sz w:val="24"/>
          <w:szCs w:val="24"/>
        </w:rPr>
        <w:t xml:space="preserve"> va informa imediat Serviciul Prevenirea și Combaterea Spălării Banilor despre bunurile suspecte, activitățile sau tranzacțiile suspecte de spălare a banilor, de infracțiuni asociate acestora și de finanțare a terorismului, care sînt în curs de pregătire, de tentativă, de realizare sau sînt deja realizate. Datele privind activitățile, tranzacțiile suspecte și bunurile suspecte se indică în formular special, conform Anexei nr. </w:t>
      </w:r>
      <w:proofErr w:type="gramStart"/>
      <w:r w:rsidR="00BC40D1" w:rsidRPr="00B0683C">
        <w:rPr>
          <w:rFonts w:ascii="Times New Roman" w:hAnsi="Times New Roman" w:cs="Times New Roman"/>
          <w:sz w:val="24"/>
          <w:szCs w:val="24"/>
        </w:rPr>
        <w:t>1</w:t>
      </w:r>
      <w:r w:rsidR="0052118F" w:rsidRPr="00B0683C">
        <w:rPr>
          <w:rFonts w:ascii="Times New Roman" w:hAnsi="Times New Roman" w:cs="Times New Roman"/>
          <w:sz w:val="24"/>
          <w:szCs w:val="24"/>
        </w:rPr>
        <w:t>5</w:t>
      </w:r>
      <w:r w:rsidR="00BC40D1" w:rsidRPr="00B0683C">
        <w:rPr>
          <w:rFonts w:ascii="Times New Roman" w:hAnsi="Times New Roman" w:cs="Times New Roman"/>
          <w:sz w:val="24"/>
          <w:szCs w:val="24"/>
        </w:rPr>
        <w:t xml:space="preserve"> al Ordinului nr.</w:t>
      </w:r>
      <w:proofErr w:type="gramEnd"/>
      <w:r w:rsidR="00BC40D1" w:rsidRPr="00B0683C">
        <w:rPr>
          <w:rFonts w:ascii="Times New Roman" w:hAnsi="Times New Roman" w:cs="Times New Roman"/>
          <w:sz w:val="24"/>
          <w:szCs w:val="24"/>
        </w:rPr>
        <w:t xml:space="preserve"> 18 </w:t>
      </w:r>
      <w:proofErr w:type="gramStart"/>
      <w:r w:rsidR="00BC40D1" w:rsidRPr="00B0683C">
        <w:rPr>
          <w:rFonts w:ascii="Times New Roman" w:hAnsi="Times New Roman" w:cs="Times New Roman"/>
          <w:sz w:val="24"/>
          <w:szCs w:val="24"/>
        </w:rPr>
        <w:t>din</w:t>
      </w:r>
      <w:proofErr w:type="gramEnd"/>
      <w:r w:rsidR="00BC40D1" w:rsidRPr="00B0683C">
        <w:rPr>
          <w:rFonts w:ascii="Times New Roman" w:hAnsi="Times New Roman" w:cs="Times New Roman"/>
          <w:sz w:val="24"/>
          <w:szCs w:val="24"/>
        </w:rPr>
        <w:t xml:space="preserve"> </w:t>
      </w:r>
      <w:r w:rsidR="00BC40D1" w:rsidRPr="00B0683C">
        <w:rPr>
          <w:rFonts w:ascii="Times New Roman" w:hAnsi="Times New Roman" w:cs="Times New Roman"/>
          <w:sz w:val="24"/>
          <w:szCs w:val="24"/>
        </w:rPr>
        <w:lastRenderedPageBreak/>
        <w:t>08.06.2018, care se remit Serviciului Prevenirea și Combaterea Spălării Banilor în cel mult 24 de ore de la identificarea actului sau circumstanțelor care generează suspiciuni.</w:t>
      </w:r>
    </w:p>
    <w:p w:rsidR="00BC40D1" w:rsidRPr="00B0683C" w:rsidRDefault="00B0683C" w:rsidP="00B0683C">
      <w:pPr>
        <w:pStyle w:val="aa"/>
        <w:jc w:val="both"/>
        <w:rPr>
          <w:rFonts w:ascii="Times New Roman" w:hAnsi="Times New Roman" w:cs="Times New Roman"/>
          <w:sz w:val="24"/>
          <w:szCs w:val="24"/>
        </w:rPr>
      </w:pPr>
      <w:r>
        <w:rPr>
          <w:rFonts w:ascii="Times New Roman" w:hAnsi="Times New Roman" w:cs="Times New Roman"/>
          <w:sz w:val="24"/>
          <w:szCs w:val="24"/>
        </w:rPr>
        <w:tab/>
      </w:r>
      <w:r w:rsidR="0052118F" w:rsidRPr="00B0683C">
        <w:rPr>
          <w:rFonts w:ascii="Times New Roman" w:hAnsi="Times New Roman" w:cs="Times New Roman"/>
          <w:sz w:val="24"/>
          <w:szCs w:val="24"/>
        </w:rPr>
        <w:t>Entitatea raportoare</w:t>
      </w:r>
      <w:r w:rsidR="00BC40D1" w:rsidRPr="00B0683C">
        <w:rPr>
          <w:rFonts w:ascii="Times New Roman" w:hAnsi="Times New Roman" w:cs="Times New Roman"/>
          <w:sz w:val="24"/>
          <w:szCs w:val="24"/>
        </w:rPr>
        <w:t xml:space="preserve"> informează Serviciul Prevenirea și Combaterea Spălării Banilor despre activitățile sau tranzacțiile clienților realizate în numerar, printr-o operațiune cu o valoare de cel puțin </w:t>
      </w:r>
      <w:r w:rsidR="00D65EDA" w:rsidRPr="00B0683C">
        <w:rPr>
          <w:rFonts w:ascii="Times New Roman" w:hAnsi="Times New Roman" w:cs="Times New Roman"/>
          <w:sz w:val="24"/>
          <w:szCs w:val="24"/>
        </w:rPr>
        <w:t>2</w:t>
      </w:r>
      <w:r w:rsidR="00BC40D1" w:rsidRPr="00B0683C">
        <w:rPr>
          <w:rFonts w:ascii="Times New Roman" w:hAnsi="Times New Roman" w:cs="Times New Roman"/>
          <w:sz w:val="24"/>
          <w:szCs w:val="24"/>
        </w:rPr>
        <w:t>00000 de lei ori prin mai multe operațiuni în numerar care par a avea o legătură între ele.</w:t>
      </w:r>
    </w:p>
    <w:p w:rsidR="00A824B3" w:rsidRPr="00B0683C" w:rsidRDefault="00BC40D1" w:rsidP="00B0683C">
      <w:pPr>
        <w:pStyle w:val="aa"/>
        <w:jc w:val="both"/>
        <w:rPr>
          <w:rFonts w:ascii="Times New Roman" w:hAnsi="Times New Roman" w:cs="Times New Roman"/>
          <w:sz w:val="24"/>
          <w:szCs w:val="24"/>
        </w:rPr>
      </w:pPr>
      <w:r w:rsidRPr="00B0683C">
        <w:rPr>
          <w:rFonts w:ascii="Times New Roman" w:hAnsi="Times New Roman" w:cs="Times New Roman"/>
          <w:sz w:val="24"/>
          <w:szCs w:val="24"/>
        </w:rPr>
        <w:t xml:space="preserve"> </w:t>
      </w:r>
      <w:r w:rsidR="00B0683C">
        <w:rPr>
          <w:rFonts w:ascii="Times New Roman" w:hAnsi="Times New Roman" w:cs="Times New Roman"/>
          <w:sz w:val="24"/>
          <w:szCs w:val="24"/>
        </w:rPr>
        <w:tab/>
      </w:r>
      <w:proofErr w:type="gramStart"/>
      <w:r w:rsidR="0052118F" w:rsidRPr="00B0683C">
        <w:rPr>
          <w:rFonts w:ascii="Times New Roman" w:hAnsi="Times New Roman" w:cs="Times New Roman"/>
          <w:sz w:val="24"/>
          <w:szCs w:val="24"/>
        </w:rPr>
        <w:t xml:space="preserve">Entitatea raportoare </w:t>
      </w:r>
      <w:r w:rsidRPr="00B0683C">
        <w:rPr>
          <w:rFonts w:ascii="Times New Roman" w:hAnsi="Times New Roman" w:cs="Times New Roman"/>
          <w:sz w:val="24"/>
          <w:szCs w:val="24"/>
        </w:rPr>
        <w:t>informează Serviciul Prevenirea și Combaterea Spălării Banilor despre tranzacțiile clienților realizate prin virament, printr-o operațiune cu o valoare de cel puțin 500000 de lei.</w:t>
      </w:r>
      <w:proofErr w:type="gramEnd"/>
      <w:r w:rsidRPr="00B0683C">
        <w:rPr>
          <w:rFonts w:ascii="Times New Roman" w:hAnsi="Times New Roman" w:cs="Times New Roman"/>
          <w:sz w:val="24"/>
          <w:szCs w:val="24"/>
        </w:rPr>
        <w:t xml:space="preserve"> </w:t>
      </w:r>
    </w:p>
    <w:p w:rsidR="00FD65EB" w:rsidRPr="00B0683C" w:rsidRDefault="00B0683C" w:rsidP="00B0683C">
      <w:pPr>
        <w:pStyle w:val="aa"/>
        <w:jc w:val="both"/>
        <w:rPr>
          <w:rFonts w:ascii="Times New Roman" w:hAnsi="Times New Roman" w:cs="Times New Roman"/>
          <w:sz w:val="24"/>
          <w:szCs w:val="24"/>
        </w:rPr>
      </w:pPr>
      <w:r>
        <w:rPr>
          <w:rFonts w:ascii="Times New Roman" w:hAnsi="Times New Roman" w:cs="Times New Roman"/>
          <w:sz w:val="24"/>
          <w:szCs w:val="24"/>
        </w:rPr>
        <w:tab/>
      </w:r>
      <w:r w:rsidR="00FD65EB" w:rsidRPr="00B0683C">
        <w:rPr>
          <w:rFonts w:ascii="Times New Roman" w:hAnsi="Times New Roman" w:cs="Times New Roman"/>
          <w:sz w:val="24"/>
          <w:szCs w:val="24"/>
        </w:rPr>
        <w:t xml:space="preserve">Pînă la expirarea termenului de  5 ani </w:t>
      </w:r>
      <w:r w:rsidR="0052118F" w:rsidRPr="00B0683C">
        <w:rPr>
          <w:rFonts w:ascii="Times New Roman" w:hAnsi="Times New Roman" w:cs="Times New Roman"/>
          <w:sz w:val="24"/>
          <w:szCs w:val="24"/>
        </w:rPr>
        <w:t>entitatea raportoare</w:t>
      </w:r>
      <w:r w:rsidR="00FD65EB" w:rsidRPr="00B0683C">
        <w:rPr>
          <w:rFonts w:ascii="Times New Roman" w:hAnsi="Times New Roman" w:cs="Times New Roman"/>
          <w:sz w:val="24"/>
          <w:szCs w:val="24"/>
        </w:rPr>
        <w:t>, angajații, persoanele cu funcții de răspundere ș</w:t>
      </w:r>
      <w:r w:rsidR="0052118F" w:rsidRPr="00B0683C">
        <w:rPr>
          <w:rFonts w:ascii="Times New Roman" w:hAnsi="Times New Roman" w:cs="Times New Roman"/>
          <w:sz w:val="24"/>
          <w:szCs w:val="24"/>
        </w:rPr>
        <w:t>i reprezentanții nu vor divulga</w:t>
      </w:r>
      <w:r w:rsidR="00FD65EB" w:rsidRPr="00B0683C">
        <w:rPr>
          <w:rFonts w:ascii="Times New Roman" w:hAnsi="Times New Roman" w:cs="Times New Roman"/>
          <w:sz w:val="24"/>
          <w:szCs w:val="24"/>
        </w:rPr>
        <w:t xml:space="preserve"> clienților ori terților datele despre transmiterea informațiilor, în temeiul prezentei legi, Serviciului Prevenirea și Combaterea Spălării Banilor și organelor cu funcții de supraveghere a entităților raportoare sau datele despre analizele și investigațiile financiare efectuate privind acțiunile de spălare a banilor, infracțiunile asociate acestora sau acțiunile de finanțare a terorismului care au loc sau care pot avea loc.</w:t>
      </w:r>
    </w:p>
    <w:p w:rsidR="00FD65EB" w:rsidRPr="00B0683C" w:rsidRDefault="00FD65EB" w:rsidP="00B0683C">
      <w:pPr>
        <w:pStyle w:val="aa"/>
        <w:jc w:val="both"/>
        <w:rPr>
          <w:rFonts w:ascii="Times New Roman" w:hAnsi="Times New Roman" w:cs="Times New Roman"/>
          <w:sz w:val="24"/>
          <w:szCs w:val="24"/>
        </w:rPr>
      </w:pPr>
      <w:r w:rsidRPr="00B0683C">
        <w:rPr>
          <w:rFonts w:ascii="Times New Roman" w:hAnsi="Times New Roman" w:cs="Times New Roman"/>
          <w:sz w:val="24"/>
          <w:szCs w:val="24"/>
        </w:rPr>
        <w:t xml:space="preserve">         Divulgarea informațiilor cu bună-credință, în scopul aplicării Legii privind combaterea si prevenirea spalarii banilor si finantarii terorismmului  de către </w:t>
      </w:r>
      <w:r w:rsidR="0052118F" w:rsidRPr="00B0683C">
        <w:rPr>
          <w:rFonts w:ascii="Times New Roman" w:hAnsi="Times New Roman" w:cs="Times New Roman"/>
          <w:sz w:val="24"/>
          <w:szCs w:val="24"/>
        </w:rPr>
        <w:t>entitatea raportoare în domeniul metalelor prețioase și pietrelor prețioase</w:t>
      </w:r>
      <w:r w:rsidRPr="00B0683C">
        <w:rPr>
          <w:rFonts w:ascii="Times New Roman" w:hAnsi="Times New Roman" w:cs="Times New Roman"/>
          <w:sz w:val="24"/>
          <w:szCs w:val="24"/>
        </w:rPr>
        <w:t xml:space="preserve"> sau de angajații, persoanele cu funcții de răspundere și reprezentanții acesteea, nu constituie încălcare a restricțiilor de divulgare a informațiilor, impuse prin contract sau printr-un act legislativ, sau printr-un act administrativ, și nu atrage răspundere chiar și în cazul neconfirmării suspiciunii activității sau tranzacției.</w:t>
      </w:r>
    </w:p>
    <w:p w:rsidR="00A824B3" w:rsidRPr="007345E4" w:rsidRDefault="00FD65EB" w:rsidP="00AA2E70">
      <w:pPr>
        <w:tabs>
          <w:tab w:val="left" w:pos="142"/>
        </w:tabs>
        <w:autoSpaceDE w:val="0"/>
        <w:autoSpaceDN w:val="0"/>
        <w:adjustRightInd w:val="0"/>
        <w:spacing w:after="0" w:line="276" w:lineRule="auto"/>
        <w:ind w:firstLine="567"/>
        <w:jc w:val="center"/>
        <w:rPr>
          <w:rFonts w:ascii="Times New Roman" w:hAnsi="Times New Roman" w:cs="Times New Roman"/>
          <w:b/>
          <w:sz w:val="28"/>
          <w:szCs w:val="28"/>
          <w:lang w:bidi="ar-SA"/>
        </w:rPr>
      </w:pPr>
      <w:r w:rsidRPr="00820517">
        <w:rPr>
          <w:rFonts w:ascii="Times New Roman" w:hAnsi="Times New Roman" w:cs="Times New Roman"/>
          <w:color w:val="000000"/>
          <w:sz w:val="24"/>
          <w:szCs w:val="24"/>
        </w:rPr>
        <w:br/>
      </w:r>
      <w:r w:rsidR="001974C2">
        <w:rPr>
          <w:rFonts w:ascii="Times New Roman" w:hAnsi="Times New Roman" w:cs="Times New Roman"/>
          <w:b/>
          <w:sz w:val="28"/>
          <w:szCs w:val="28"/>
          <w:lang w:bidi="ar-SA"/>
        </w:rPr>
        <w:t>I</w:t>
      </w:r>
      <w:r w:rsidR="00A824B3" w:rsidRPr="007345E4">
        <w:rPr>
          <w:rFonts w:ascii="Times New Roman" w:hAnsi="Times New Roman" w:cs="Times New Roman"/>
          <w:b/>
          <w:sz w:val="28"/>
          <w:szCs w:val="28"/>
          <w:lang w:bidi="ar-SA"/>
        </w:rPr>
        <w:t>X.</w:t>
      </w:r>
      <w:r w:rsidR="007345E4" w:rsidRPr="007345E4">
        <w:rPr>
          <w:rFonts w:ascii="Times New Roman" w:hAnsi="Times New Roman" w:cs="Times New Roman"/>
          <w:b/>
          <w:sz w:val="28"/>
          <w:szCs w:val="28"/>
          <w:lang w:bidi="ar-SA"/>
        </w:rPr>
        <w:t xml:space="preserve"> Pă</w:t>
      </w:r>
      <w:r w:rsidR="007345E4">
        <w:rPr>
          <w:rFonts w:ascii="Times New Roman" w:hAnsi="Times New Roman" w:cs="Times New Roman"/>
          <w:b/>
          <w:sz w:val="28"/>
          <w:szCs w:val="28"/>
          <w:lang w:bidi="ar-SA"/>
        </w:rPr>
        <w:t>s</w:t>
      </w:r>
      <w:r w:rsidR="007345E4" w:rsidRPr="007345E4">
        <w:rPr>
          <w:rFonts w:ascii="Times New Roman" w:hAnsi="Times New Roman" w:cs="Times New Roman"/>
          <w:b/>
          <w:sz w:val="28"/>
          <w:szCs w:val="28"/>
          <w:lang w:bidi="ar-SA"/>
        </w:rPr>
        <w:t>trarea datelor</w:t>
      </w:r>
    </w:p>
    <w:p w:rsidR="0052118F" w:rsidRPr="00820517" w:rsidRDefault="0052118F" w:rsidP="00A824B3">
      <w:pPr>
        <w:tabs>
          <w:tab w:val="left" w:pos="142"/>
        </w:tabs>
        <w:autoSpaceDE w:val="0"/>
        <w:autoSpaceDN w:val="0"/>
        <w:adjustRightInd w:val="0"/>
        <w:spacing w:after="0" w:line="276" w:lineRule="auto"/>
        <w:ind w:firstLine="284"/>
        <w:jc w:val="both"/>
        <w:rPr>
          <w:rFonts w:ascii="Times New Roman" w:hAnsi="Times New Roman" w:cs="Times New Roman"/>
          <w:b/>
          <w:sz w:val="24"/>
          <w:szCs w:val="24"/>
          <w:lang w:bidi="ar-SA"/>
        </w:rPr>
      </w:pPr>
    </w:p>
    <w:p w:rsidR="00A824B3" w:rsidRPr="007345E4" w:rsidRDefault="007345E4" w:rsidP="00F2012C">
      <w:pPr>
        <w:pStyle w:val="aa"/>
        <w:jc w:val="both"/>
        <w:rPr>
          <w:rFonts w:ascii="Times New Roman" w:hAnsi="Times New Roman" w:cs="Times New Roman"/>
          <w:sz w:val="24"/>
          <w:szCs w:val="24"/>
        </w:rPr>
      </w:pPr>
      <w:r>
        <w:rPr>
          <w:rFonts w:ascii="Times New Roman" w:hAnsi="Times New Roman" w:cs="Times New Roman"/>
          <w:sz w:val="24"/>
          <w:szCs w:val="24"/>
        </w:rPr>
        <w:tab/>
      </w:r>
      <w:r w:rsidR="0052118F" w:rsidRPr="007345E4">
        <w:rPr>
          <w:rFonts w:ascii="Times New Roman" w:hAnsi="Times New Roman" w:cs="Times New Roman"/>
          <w:sz w:val="24"/>
          <w:szCs w:val="24"/>
        </w:rPr>
        <w:t xml:space="preserve">Entitatea raportoare </w:t>
      </w:r>
      <w:r w:rsidR="00A824B3" w:rsidRPr="007345E4">
        <w:rPr>
          <w:rFonts w:ascii="Times New Roman" w:hAnsi="Times New Roman" w:cs="Times New Roman"/>
          <w:sz w:val="24"/>
          <w:szCs w:val="24"/>
        </w:rPr>
        <w:t xml:space="preserve">pastreaza, pe o perioada de 5 ani de la terminarea relației de afaceri, toate datele aferente activităților și tranzacțiilor naționale și internaționale în măsura în care să poată răspunde operativ solicitărilor Serviciului Prevenirea și Combaterea Spălării Banilor, organelor cu funcții de supraveghere a entităților raportoare și organelor de drept. Datele păstrate trebuie </w:t>
      </w:r>
      <w:proofErr w:type="gramStart"/>
      <w:r w:rsidR="00A824B3" w:rsidRPr="007345E4">
        <w:rPr>
          <w:rFonts w:ascii="Times New Roman" w:hAnsi="Times New Roman" w:cs="Times New Roman"/>
          <w:sz w:val="24"/>
          <w:szCs w:val="24"/>
        </w:rPr>
        <w:t>să</w:t>
      </w:r>
      <w:proofErr w:type="gramEnd"/>
      <w:r w:rsidR="00A824B3" w:rsidRPr="007345E4">
        <w:rPr>
          <w:rFonts w:ascii="Times New Roman" w:hAnsi="Times New Roman" w:cs="Times New Roman"/>
          <w:sz w:val="24"/>
          <w:szCs w:val="24"/>
        </w:rPr>
        <w:t xml:space="preserve"> fie suficiente ca să permită reconstituirea fiecărei activități sau tranzacții în maniera în care să servească în caz de necesitate ca probă în cadrul procedurii penale, contravenționale și altor proceduri legale.</w:t>
      </w:r>
    </w:p>
    <w:p w:rsidR="00A824B3" w:rsidRPr="007345E4" w:rsidRDefault="007345E4" w:rsidP="00F2012C">
      <w:pPr>
        <w:pStyle w:val="aa"/>
        <w:jc w:val="both"/>
        <w:rPr>
          <w:rFonts w:ascii="Times New Roman" w:hAnsi="Times New Roman" w:cs="Times New Roman"/>
          <w:sz w:val="24"/>
          <w:szCs w:val="24"/>
        </w:rPr>
      </w:pPr>
      <w:r>
        <w:rPr>
          <w:rFonts w:ascii="Times New Roman" w:hAnsi="Times New Roman" w:cs="Times New Roman"/>
          <w:sz w:val="24"/>
          <w:szCs w:val="24"/>
        </w:rPr>
        <w:tab/>
      </w:r>
      <w:r w:rsidR="00D65EDA" w:rsidRPr="007345E4">
        <w:rPr>
          <w:rFonts w:ascii="Times New Roman" w:hAnsi="Times New Roman" w:cs="Times New Roman"/>
          <w:sz w:val="24"/>
          <w:szCs w:val="24"/>
        </w:rPr>
        <w:t xml:space="preserve">Entitatea raportoare </w:t>
      </w:r>
      <w:r w:rsidR="00A824B3" w:rsidRPr="007345E4">
        <w:rPr>
          <w:rFonts w:ascii="Times New Roman" w:hAnsi="Times New Roman" w:cs="Times New Roman"/>
          <w:sz w:val="24"/>
          <w:szCs w:val="24"/>
        </w:rPr>
        <w:t xml:space="preserve">păstrează toate documentele și informațiile despre clienți și beneficiarii efectivi, obținute în cadrul măsurilor de precauție privind clienții, inclusiv copiile documentelor de identificare, arhiva conturilor și documentelor primare, corespondența de afaceri, rezultatele analizelor și cercetărilor efectuate privind identificarea tranzacțiilor complexe și neordinare, pe perioada activă a relației de afaceri și pe o perioadă de 5 ani după terminarea acesteia sau după data efectuării tranzacțiilor ocazionale. </w:t>
      </w:r>
    </w:p>
    <w:p w:rsidR="00A824B3" w:rsidRPr="007345E4" w:rsidRDefault="007345E4" w:rsidP="00F2012C">
      <w:pPr>
        <w:pStyle w:val="aa"/>
        <w:jc w:val="both"/>
        <w:rPr>
          <w:rFonts w:ascii="Times New Roman" w:hAnsi="Times New Roman" w:cs="Times New Roman"/>
          <w:sz w:val="24"/>
          <w:szCs w:val="24"/>
        </w:rPr>
      </w:pPr>
      <w:r>
        <w:rPr>
          <w:rFonts w:ascii="Times New Roman" w:hAnsi="Times New Roman" w:cs="Times New Roman"/>
          <w:sz w:val="24"/>
          <w:szCs w:val="24"/>
        </w:rPr>
        <w:tab/>
      </w:r>
      <w:r w:rsidR="00A824B3" w:rsidRPr="007345E4">
        <w:rPr>
          <w:rFonts w:ascii="Times New Roman" w:hAnsi="Times New Roman" w:cs="Times New Roman"/>
          <w:sz w:val="24"/>
          <w:szCs w:val="24"/>
        </w:rPr>
        <w:t xml:space="preserve">La cererea Serviciului Prevenirea și Combaterea Spălării Banilor și organelor cu funcții de supraveghere, </w:t>
      </w:r>
      <w:r w:rsidR="00D65EDA" w:rsidRPr="007345E4">
        <w:rPr>
          <w:rFonts w:ascii="Times New Roman" w:hAnsi="Times New Roman" w:cs="Times New Roman"/>
          <w:sz w:val="24"/>
          <w:szCs w:val="24"/>
        </w:rPr>
        <w:t xml:space="preserve">entitatea raportoare </w:t>
      </w:r>
      <w:proofErr w:type="gramStart"/>
      <w:r w:rsidR="00A824B3" w:rsidRPr="007345E4">
        <w:rPr>
          <w:rFonts w:ascii="Times New Roman" w:hAnsi="Times New Roman" w:cs="Times New Roman"/>
          <w:sz w:val="24"/>
          <w:szCs w:val="24"/>
        </w:rPr>
        <w:t>va</w:t>
      </w:r>
      <w:proofErr w:type="gramEnd"/>
      <w:r w:rsidR="00A824B3" w:rsidRPr="007345E4">
        <w:rPr>
          <w:rFonts w:ascii="Times New Roman" w:hAnsi="Times New Roman" w:cs="Times New Roman"/>
          <w:sz w:val="24"/>
          <w:szCs w:val="24"/>
        </w:rPr>
        <w:t xml:space="preserve"> prezenta toate informațiile relevante privind relațiile de afaceri cu clienții, precum și natura acestor relații.</w:t>
      </w:r>
    </w:p>
    <w:p w:rsidR="00A824B3" w:rsidRPr="007345E4" w:rsidRDefault="007345E4" w:rsidP="00F2012C">
      <w:pPr>
        <w:pStyle w:val="aa"/>
        <w:jc w:val="both"/>
        <w:rPr>
          <w:rFonts w:ascii="Times New Roman" w:hAnsi="Times New Roman" w:cs="Times New Roman"/>
          <w:sz w:val="24"/>
          <w:szCs w:val="24"/>
        </w:rPr>
      </w:pPr>
      <w:r>
        <w:rPr>
          <w:rFonts w:ascii="Times New Roman" w:hAnsi="Times New Roman" w:cs="Times New Roman"/>
          <w:sz w:val="24"/>
          <w:szCs w:val="24"/>
        </w:rPr>
        <w:tab/>
      </w:r>
      <w:r w:rsidR="00A824B3" w:rsidRPr="007345E4">
        <w:rPr>
          <w:rFonts w:ascii="Times New Roman" w:hAnsi="Times New Roman" w:cs="Times New Roman"/>
          <w:sz w:val="24"/>
          <w:szCs w:val="24"/>
        </w:rPr>
        <w:t xml:space="preserve">Datele și documentele specificate mai sus sînt păstrate 5 ani pe suport de hîrtie și, ulterior, pînă la </w:t>
      </w:r>
      <w:proofErr w:type="gramStart"/>
      <w:r w:rsidR="00A824B3" w:rsidRPr="007345E4">
        <w:rPr>
          <w:rFonts w:ascii="Times New Roman" w:hAnsi="Times New Roman" w:cs="Times New Roman"/>
          <w:sz w:val="24"/>
          <w:szCs w:val="24"/>
        </w:rPr>
        <w:t>5 ani – în format electronic, doar în scopul prevăzut de prezenta lege, iar la expirarea termenelor de păstrare se vor nimici</w:t>
      </w:r>
      <w:proofErr w:type="gramEnd"/>
      <w:r w:rsidR="00A824B3" w:rsidRPr="007345E4">
        <w:rPr>
          <w:rFonts w:ascii="Times New Roman" w:hAnsi="Times New Roman" w:cs="Times New Roman"/>
          <w:sz w:val="24"/>
          <w:szCs w:val="24"/>
        </w:rPr>
        <w:t>.</w:t>
      </w:r>
    </w:p>
    <w:p w:rsidR="003A4E35" w:rsidRPr="007345E4" w:rsidRDefault="003A4E35" w:rsidP="00F2012C">
      <w:pPr>
        <w:pStyle w:val="aa"/>
        <w:jc w:val="both"/>
        <w:rPr>
          <w:rFonts w:ascii="Times New Roman" w:eastAsia="Times New Roman" w:hAnsi="Times New Roman" w:cs="Times New Roman"/>
          <w:sz w:val="24"/>
          <w:szCs w:val="24"/>
        </w:rPr>
      </w:pPr>
    </w:p>
    <w:p w:rsidR="003F0250" w:rsidRPr="00820517" w:rsidRDefault="003F0250" w:rsidP="00F2012C">
      <w:pPr>
        <w:autoSpaceDE w:val="0"/>
        <w:autoSpaceDN w:val="0"/>
        <w:adjustRightInd w:val="0"/>
        <w:spacing w:after="0" w:line="276" w:lineRule="auto"/>
        <w:jc w:val="both"/>
        <w:rPr>
          <w:rFonts w:ascii="Times New Roman" w:eastAsia="Times New Roman" w:hAnsi="Times New Roman" w:cs="Times New Roman"/>
          <w:sz w:val="24"/>
          <w:szCs w:val="24"/>
        </w:rPr>
      </w:pPr>
    </w:p>
    <w:p w:rsidR="003F0250" w:rsidRPr="00820517" w:rsidRDefault="003F0250" w:rsidP="00F841A4">
      <w:pPr>
        <w:autoSpaceDE w:val="0"/>
        <w:autoSpaceDN w:val="0"/>
        <w:adjustRightInd w:val="0"/>
        <w:spacing w:after="0" w:line="276" w:lineRule="auto"/>
        <w:jc w:val="both"/>
        <w:rPr>
          <w:rFonts w:ascii="Times New Roman" w:eastAsia="Times New Roman" w:hAnsi="Times New Roman" w:cs="Times New Roman"/>
          <w:sz w:val="24"/>
          <w:szCs w:val="24"/>
        </w:rPr>
      </w:pPr>
    </w:p>
    <w:p w:rsidR="003F0250" w:rsidRPr="00820517" w:rsidRDefault="003F0250" w:rsidP="00F841A4">
      <w:pPr>
        <w:autoSpaceDE w:val="0"/>
        <w:autoSpaceDN w:val="0"/>
        <w:adjustRightInd w:val="0"/>
        <w:spacing w:after="0" w:line="276" w:lineRule="auto"/>
        <w:jc w:val="both"/>
        <w:rPr>
          <w:rFonts w:ascii="Times New Roman" w:eastAsia="Times New Roman" w:hAnsi="Times New Roman" w:cs="Times New Roman"/>
          <w:sz w:val="24"/>
          <w:szCs w:val="24"/>
        </w:rPr>
      </w:pPr>
    </w:p>
    <w:p w:rsidR="003F0250" w:rsidRPr="00820517" w:rsidRDefault="003F0250" w:rsidP="00F841A4">
      <w:pPr>
        <w:autoSpaceDE w:val="0"/>
        <w:autoSpaceDN w:val="0"/>
        <w:adjustRightInd w:val="0"/>
        <w:spacing w:after="0" w:line="276" w:lineRule="auto"/>
        <w:jc w:val="both"/>
        <w:rPr>
          <w:rFonts w:ascii="Times New Roman" w:eastAsia="Times New Roman" w:hAnsi="Times New Roman" w:cs="Times New Roman"/>
          <w:sz w:val="24"/>
          <w:szCs w:val="24"/>
        </w:rPr>
      </w:pPr>
    </w:p>
    <w:p w:rsidR="003F0250" w:rsidRPr="00820517" w:rsidRDefault="003F0250" w:rsidP="00F841A4">
      <w:pPr>
        <w:autoSpaceDE w:val="0"/>
        <w:autoSpaceDN w:val="0"/>
        <w:adjustRightInd w:val="0"/>
        <w:spacing w:after="0" w:line="276" w:lineRule="auto"/>
        <w:jc w:val="both"/>
        <w:rPr>
          <w:rFonts w:ascii="Times New Roman" w:eastAsia="Times New Roman" w:hAnsi="Times New Roman" w:cs="Times New Roman"/>
          <w:sz w:val="24"/>
          <w:szCs w:val="24"/>
        </w:rPr>
      </w:pPr>
    </w:p>
    <w:sectPr w:rsidR="003F0250" w:rsidRPr="00820517" w:rsidSect="00F96F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374A3FE6"/>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23F9C1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45"/>
    <w:multiLevelType w:val="hybridMultilevel"/>
    <w:tmpl w:val="6F6DD9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583205"/>
    <w:multiLevelType w:val="hybridMultilevel"/>
    <w:tmpl w:val="23B88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0372ED"/>
    <w:multiLevelType w:val="hybridMultilevel"/>
    <w:tmpl w:val="AFF265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E66C33"/>
    <w:multiLevelType w:val="hybridMultilevel"/>
    <w:tmpl w:val="FB2A3816"/>
    <w:lvl w:ilvl="0" w:tplc="F810FE80">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D43A85"/>
    <w:multiLevelType w:val="hybridMultilevel"/>
    <w:tmpl w:val="953EEE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1B7269"/>
    <w:multiLevelType w:val="hybridMultilevel"/>
    <w:tmpl w:val="CA1AD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53392"/>
    <w:multiLevelType w:val="hybridMultilevel"/>
    <w:tmpl w:val="3730872E"/>
    <w:lvl w:ilvl="0" w:tplc="26F4E29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284E6E91"/>
    <w:multiLevelType w:val="hybridMultilevel"/>
    <w:tmpl w:val="F05EE9FE"/>
    <w:lvl w:ilvl="0" w:tplc="9B8485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034DDF"/>
    <w:multiLevelType w:val="hybridMultilevel"/>
    <w:tmpl w:val="4CFA9510"/>
    <w:lvl w:ilvl="0" w:tplc="071AC4BC">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C12ED8"/>
    <w:multiLevelType w:val="hybridMultilevel"/>
    <w:tmpl w:val="BAB071C2"/>
    <w:lvl w:ilvl="0" w:tplc="B82C0822">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70B0"/>
    <w:multiLevelType w:val="hybridMultilevel"/>
    <w:tmpl w:val="E29293F2"/>
    <w:lvl w:ilvl="0" w:tplc="3FD4F67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63189E"/>
    <w:multiLevelType w:val="hybridMultilevel"/>
    <w:tmpl w:val="8A3A61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F02B14"/>
    <w:multiLevelType w:val="multilevel"/>
    <w:tmpl w:val="8EC6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A5250"/>
    <w:multiLevelType w:val="hybridMultilevel"/>
    <w:tmpl w:val="CB0E70B2"/>
    <w:lvl w:ilvl="0" w:tplc="383CA0A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1605D7"/>
    <w:multiLevelType w:val="hybridMultilevel"/>
    <w:tmpl w:val="DF148154"/>
    <w:lvl w:ilvl="0" w:tplc="8D9ADD0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424F96"/>
    <w:multiLevelType w:val="hybridMultilevel"/>
    <w:tmpl w:val="0DAA9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DE7769"/>
    <w:multiLevelType w:val="hybridMultilevel"/>
    <w:tmpl w:val="9F88C6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B0D6EA4"/>
    <w:multiLevelType w:val="hybridMultilevel"/>
    <w:tmpl w:val="A39C168C"/>
    <w:lvl w:ilvl="0" w:tplc="CD3AB3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A951B8"/>
    <w:multiLevelType w:val="hybridMultilevel"/>
    <w:tmpl w:val="17C07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5D10E9"/>
    <w:multiLevelType w:val="hybridMultilevel"/>
    <w:tmpl w:val="5BD0CF04"/>
    <w:lvl w:ilvl="0" w:tplc="8B8ABE34">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533F514A"/>
    <w:multiLevelType w:val="hybridMultilevel"/>
    <w:tmpl w:val="208880F8"/>
    <w:lvl w:ilvl="0" w:tplc="470E5E76">
      <w:start w:val="1"/>
      <w:numFmt w:val="lowerLetter"/>
      <w:lvlText w:val="%1)"/>
      <w:lvlJc w:val="left"/>
      <w:pPr>
        <w:ind w:left="405" w:hanging="360"/>
      </w:pPr>
      <w:rPr>
        <w:rFonts w:hint="default"/>
        <w:lang w:val="en-US"/>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4">
    <w:nsid w:val="54494050"/>
    <w:multiLevelType w:val="multilevel"/>
    <w:tmpl w:val="07EE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1A467D"/>
    <w:multiLevelType w:val="hybridMultilevel"/>
    <w:tmpl w:val="E1F044E2"/>
    <w:lvl w:ilvl="0" w:tplc="9EE89D1A">
      <w:start w:val="1"/>
      <w:numFmt w:val="decimal"/>
      <w:lvlText w:val="%1."/>
      <w:lvlJc w:val="left"/>
      <w:pPr>
        <w:tabs>
          <w:tab w:val="num" w:pos="1020"/>
        </w:tabs>
        <w:ind w:left="10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BB10DE"/>
    <w:multiLevelType w:val="hybridMultilevel"/>
    <w:tmpl w:val="6E841556"/>
    <w:lvl w:ilvl="0" w:tplc="B62E9A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9658A6"/>
    <w:multiLevelType w:val="hybridMultilevel"/>
    <w:tmpl w:val="63483A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010B0A"/>
    <w:multiLevelType w:val="hybridMultilevel"/>
    <w:tmpl w:val="9D00B5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8B55FE"/>
    <w:multiLevelType w:val="hybridMultilevel"/>
    <w:tmpl w:val="91341E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8965560"/>
    <w:multiLevelType w:val="hybridMultilevel"/>
    <w:tmpl w:val="437AFD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8"/>
  </w:num>
  <w:num w:numId="5">
    <w:abstractNumId w:val="27"/>
  </w:num>
  <w:num w:numId="6">
    <w:abstractNumId w:val="14"/>
  </w:num>
  <w:num w:numId="7">
    <w:abstractNumId w:val="3"/>
  </w:num>
  <w:num w:numId="8">
    <w:abstractNumId w:val="20"/>
  </w:num>
  <w:num w:numId="9">
    <w:abstractNumId w:val="10"/>
  </w:num>
  <w:num w:numId="10">
    <w:abstractNumId w:val="26"/>
  </w:num>
  <w:num w:numId="11">
    <w:abstractNumId w:val="25"/>
  </w:num>
  <w:num w:numId="12">
    <w:abstractNumId w:val="4"/>
  </w:num>
  <w:num w:numId="13">
    <w:abstractNumId w:val="13"/>
  </w:num>
  <w:num w:numId="14">
    <w:abstractNumId w:val="29"/>
  </w:num>
  <w:num w:numId="15">
    <w:abstractNumId w:val="19"/>
  </w:num>
  <w:num w:numId="16">
    <w:abstractNumId w:val="16"/>
  </w:num>
  <w:num w:numId="17">
    <w:abstractNumId w:val="24"/>
  </w:num>
  <w:num w:numId="18">
    <w:abstractNumId w:val="15"/>
  </w:num>
  <w:num w:numId="19">
    <w:abstractNumId w:val="8"/>
  </w:num>
  <w:num w:numId="20">
    <w:abstractNumId w:val="28"/>
  </w:num>
  <w:num w:numId="21">
    <w:abstractNumId w:val="17"/>
  </w:num>
  <w:num w:numId="22">
    <w:abstractNumId w:val="12"/>
  </w:num>
  <w:num w:numId="23">
    <w:abstractNumId w:val="23"/>
  </w:num>
  <w:num w:numId="24">
    <w:abstractNumId w:val="11"/>
  </w:num>
  <w:num w:numId="25">
    <w:abstractNumId w:val="6"/>
  </w:num>
  <w:num w:numId="26">
    <w:abstractNumId w:val="5"/>
  </w:num>
  <w:num w:numId="27">
    <w:abstractNumId w:val="7"/>
  </w:num>
  <w:num w:numId="28">
    <w:abstractNumId w:val="22"/>
  </w:num>
  <w:num w:numId="29">
    <w:abstractNumId w:val="9"/>
  </w:num>
  <w:num w:numId="30">
    <w:abstractNumId w:val="21"/>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F74650"/>
    <w:rsid w:val="00020931"/>
    <w:rsid w:val="00040DA0"/>
    <w:rsid w:val="00055B06"/>
    <w:rsid w:val="00061B08"/>
    <w:rsid w:val="00064F49"/>
    <w:rsid w:val="000A4366"/>
    <w:rsid w:val="000D417C"/>
    <w:rsid w:val="000D5DC6"/>
    <w:rsid w:val="000D6828"/>
    <w:rsid w:val="000E3D05"/>
    <w:rsid w:val="000F5FCE"/>
    <w:rsid w:val="000F631B"/>
    <w:rsid w:val="0010762C"/>
    <w:rsid w:val="00145512"/>
    <w:rsid w:val="001461AC"/>
    <w:rsid w:val="00154734"/>
    <w:rsid w:val="001638C8"/>
    <w:rsid w:val="00163E31"/>
    <w:rsid w:val="001645EA"/>
    <w:rsid w:val="00170D80"/>
    <w:rsid w:val="001762E9"/>
    <w:rsid w:val="001942CD"/>
    <w:rsid w:val="001974C2"/>
    <w:rsid w:val="001A3B4A"/>
    <w:rsid w:val="001B04BF"/>
    <w:rsid w:val="001C07A6"/>
    <w:rsid w:val="001C6888"/>
    <w:rsid w:val="001C6D05"/>
    <w:rsid w:val="001F0619"/>
    <w:rsid w:val="001F68C4"/>
    <w:rsid w:val="00201DE0"/>
    <w:rsid w:val="002042A8"/>
    <w:rsid w:val="002113B0"/>
    <w:rsid w:val="00221A2C"/>
    <w:rsid w:val="00221F95"/>
    <w:rsid w:val="0022339B"/>
    <w:rsid w:val="002526DB"/>
    <w:rsid w:val="002530DC"/>
    <w:rsid w:val="002E2138"/>
    <w:rsid w:val="003146CA"/>
    <w:rsid w:val="00332AF3"/>
    <w:rsid w:val="00334F6F"/>
    <w:rsid w:val="003377FA"/>
    <w:rsid w:val="00350FC9"/>
    <w:rsid w:val="003549A7"/>
    <w:rsid w:val="00391536"/>
    <w:rsid w:val="003934E2"/>
    <w:rsid w:val="003A30C0"/>
    <w:rsid w:val="003A4E35"/>
    <w:rsid w:val="003A6876"/>
    <w:rsid w:val="003A6B64"/>
    <w:rsid w:val="003B6645"/>
    <w:rsid w:val="003E784E"/>
    <w:rsid w:val="003F0250"/>
    <w:rsid w:val="00412D92"/>
    <w:rsid w:val="004206BE"/>
    <w:rsid w:val="00440497"/>
    <w:rsid w:val="00447701"/>
    <w:rsid w:val="004847C1"/>
    <w:rsid w:val="004918A5"/>
    <w:rsid w:val="00493E55"/>
    <w:rsid w:val="004A1DD8"/>
    <w:rsid w:val="004A65ED"/>
    <w:rsid w:val="004E243A"/>
    <w:rsid w:val="004E3970"/>
    <w:rsid w:val="004E7F10"/>
    <w:rsid w:val="004F7F2D"/>
    <w:rsid w:val="00514AB6"/>
    <w:rsid w:val="0052118F"/>
    <w:rsid w:val="00562EB3"/>
    <w:rsid w:val="00577C7B"/>
    <w:rsid w:val="00580B98"/>
    <w:rsid w:val="005835B7"/>
    <w:rsid w:val="005960F9"/>
    <w:rsid w:val="005A11FD"/>
    <w:rsid w:val="005A1FD8"/>
    <w:rsid w:val="005A2EEE"/>
    <w:rsid w:val="005A3F22"/>
    <w:rsid w:val="005A73CE"/>
    <w:rsid w:val="005A7A5C"/>
    <w:rsid w:val="005C23B1"/>
    <w:rsid w:val="005E351F"/>
    <w:rsid w:val="005E6C69"/>
    <w:rsid w:val="00602679"/>
    <w:rsid w:val="00615D2E"/>
    <w:rsid w:val="006201FF"/>
    <w:rsid w:val="00624894"/>
    <w:rsid w:val="00630081"/>
    <w:rsid w:val="006341A9"/>
    <w:rsid w:val="00643ACD"/>
    <w:rsid w:val="006610D3"/>
    <w:rsid w:val="00665DE7"/>
    <w:rsid w:val="006727FD"/>
    <w:rsid w:val="00673E9B"/>
    <w:rsid w:val="006762AB"/>
    <w:rsid w:val="00677F22"/>
    <w:rsid w:val="006B1B11"/>
    <w:rsid w:val="006C064E"/>
    <w:rsid w:val="006C2C7E"/>
    <w:rsid w:val="007231BE"/>
    <w:rsid w:val="0072569F"/>
    <w:rsid w:val="00733614"/>
    <w:rsid w:val="007345E4"/>
    <w:rsid w:val="00736721"/>
    <w:rsid w:val="0075270B"/>
    <w:rsid w:val="00760C6D"/>
    <w:rsid w:val="00791A65"/>
    <w:rsid w:val="00795A50"/>
    <w:rsid w:val="00795AFD"/>
    <w:rsid w:val="007C32D5"/>
    <w:rsid w:val="00805587"/>
    <w:rsid w:val="00807895"/>
    <w:rsid w:val="00820517"/>
    <w:rsid w:val="008206BB"/>
    <w:rsid w:val="00824C43"/>
    <w:rsid w:val="0084432B"/>
    <w:rsid w:val="00845FCE"/>
    <w:rsid w:val="0086201C"/>
    <w:rsid w:val="00871499"/>
    <w:rsid w:val="008A530C"/>
    <w:rsid w:val="008B3BA5"/>
    <w:rsid w:val="008D3C6C"/>
    <w:rsid w:val="008E0C8E"/>
    <w:rsid w:val="008E23D2"/>
    <w:rsid w:val="008E6AF8"/>
    <w:rsid w:val="00951B94"/>
    <w:rsid w:val="0096434B"/>
    <w:rsid w:val="009714C3"/>
    <w:rsid w:val="00981FB8"/>
    <w:rsid w:val="009825AE"/>
    <w:rsid w:val="00991C8B"/>
    <w:rsid w:val="009B491A"/>
    <w:rsid w:val="009C4810"/>
    <w:rsid w:val="009D663D"/>
    <w:rsid w:val="009E0589"/>
    <w:rsid w:val="009E1FF4"/>
    <w:rsid w:val="00A1195D"/>
    <w:rsid w:val="00A4561E"/>
    <w:rsid w:val="00A55643"/>
    <w:rsid w:val="00A618C2"/>
    <w:rsid w:val="00A806A3"/>
    <w:rsid w:val="00A824B3"/>
    <w:rsid w:val="00AA2E70"/>
    <w:rsid w:val="00AB400A"/>
    <w:rsid w:val="00AB4B55"/>
    <w:rsid w:val="00AC1E07"/>
    <w:rsid w:val="00AC5477"/>
    <w:rsid w:val="00AF5185"/>
    <w:rsid w:val="00B024D1"/>
    <w:rsid w:val="00B0683C"/>
    <w:rsid w:val="00B11349"/>
    <w:rsid w:val="00B233FE"/>
    <w:rsid w:val="00B25358"/>
    <w:rsid w:val="00B26A51"/>
    <w:rsid w:val="00B3729A"/>
    <w:rsid w:val="00B52333"/>
    <w:rsid w:val="00B52DDF"/>
    <w:rsid w:val="00B53E76"/>
    <w:rsid w:val="00B55BC4"/>
    <w:rsid w:val="00B62050"/>
    <w:rsid w:val="00B67330"/>
    <w:rsid w:val="00B86AE2"/>
    <w:rsid w:val="00BC40D1"/>
    <w:rsid w:val="00BD2904"/>
    <w:rsid w:val="00BD3EFF"/>
    <w:rsid w:val="00BF4C48"/>
    <w:rsid w:val="00C02A3D"/>
    <w:rsid w:val="00C04F77"/>
    <w:rsid w:val="00C257AB"/>
    <w:rsid w:val="00C364F8"/>
    <w:rsid w:val="00C36ED2"/>
    <w:rsid w:val="00C42D25"/>
    <w:rsid w:val="00C47802"/>
    <w:rsid w:val="00C61EB1"/>
    <w:rsid w:val="00C75C11"/>
    <w:rsid w:val="00C77DA3"/>
    <w:rsid w:val="00C912B2"/>
    <w:rsid w:val="00C97653"/>
    <w:rsid w:val="00CA7D50"/>
    <w:rsid w:val="00CD784B"/>
    <w:rsid w:val="00CF7D3F"/>
    <w:rsid w:val="00D27E5C"/>
    <w:rsid w:val="00D30C8B"/>
    <w:rsid w:val="00D43C69"/>
    <w:rsid w:val="00D64442"/>
    <w:rsid w:val="00D65EDA"/>
    <w:rsid w:val="00D746A6"/>
    <w:rsid w:val="00D75853"/>
    <w:rsid w:val="00DA4CDB"/>
    <w:rsid w:val="00DC4151"/>
    <w:rsid w:val="00DC66A4"/>
    <w:rsid w:val="00DE0C70"/>
    <w:rsid w:val="00E06E82"/>
    <w:rsid w:val="00E106F3"/>
    <w:rsid w:val="00E164C5"/>
    <w:rsid w:val="00E16D85"/>
    <w:rsid w:val="00E177DF"/>
    <w:rsid w:val="00E31CBB"/>
    <w:rsid w:val="00E4524F"/>
    <w:rsid w:val="00E54209"/>
    <w:rsid w:val="00EA520F"/>
    <w:rsid w:val="00EC7427"/>
    <w:rsid w:val="00ED3A71"/>
    <w:rsid w:val="00EF771A"/>
    <w:rsid w:val="00F147A3"/>
    <w:rsid w:val="00F2012C"/>
    <w:rsid w:val="00F204F1"/>
    <w:rsid w:val="00F3098E"/>
    <w:rsid w:val="00F339DE"/>
    <w:rsid w:val="00F36FB4"/>
    <w:rsid w:val="00F40285"/>
    <w:rsid w:val="00F539AF"/>
    <w:rsid w:val="00F54CF9"/>
    <w:rsid w:val="00F74650"/>
    <w:rsid w:val="00F775FB"/>
    <w:rsid w:val="00F841A4"/>
    <w:rsid w:val="00F85C1D"/>
    <w:rsid w:val="00F96F93"/>
    <w:rsid w:val="00FB3D73"/>
    <w:rsid w:val="00FD5B66"/>
    <w:rsid w:val="00FD65EB"/>
    <w:rsid w:val="00FF1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650"/>
  </w:style>
  <w:style w:type="paragraph" w:styleId="1">
    <w:name w:val="heading 1"/>
    <w:basedOn w:val="a"/>
    <w:next w:val="a"/>
    <w:link w:val="10"/>
    <w:uiPriority w:val="9"/>
    <w:qFormat/>
    <w:rsid w:val="00F7465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F7465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F7465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F74650"/>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F74650"/>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F74650"/>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F74650"/>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F74650"/>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F74650"/>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650"/>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F74650"/>
    <w:rPr>
      <w:caps/>
      <w:color w:val="632423" w:themeColor="accent2" w:themeShade="80"/>
      <w:spacing w:val="15"/>
      <w:sz w:val="24"/>
      <w:szCs w:val="24"/>
    </w:rPr>
  </w:style>
  <w:style w:type="character" w:customStyle="1" w:styleId="30">
    <w:name w:val="Заголовок 3 Знак"/>
    <w:basedOn w:val="a0"/>
    <w:link w:val="3"/>
    <w:uiPriority w:val="9"/>
    <w:semiHidden/>
    <w:rsid w:val="00F74650"/>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F74650"/>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F74650"/>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F74650"/>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F74650"/>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F74650"/>
    <w:rPr>
      <w:rFonts w:eastAsiaTheme="majorEastAsia" w:cstheme="majorBidi"/>
      <w:caps/>
      <w:spacing w:val="10"/>
      <w:sz w:val="20"/>
      <w:szCs w:val="20"/>
    </w:rPr>
  </w:style>
  <w:style w:type="character" w:customStyle="1" w:styleId="90">
    <w:name w:val="Заголовок 9 Знак"/>
    <w:basedOn w:val="a0"/>
    <w:link w:val="9"/>
    <w:uiPriority w:val="9"/>
    <w:semiHidden/>
    <w:rsid w:val="00F74650"/>
    <w:rPr>
      <w:rFonts w:eastAsiaTheme="majorEastAsia" w:cstheme="majorBidi"/>
      <w:i/>
      <w:iCs/>
      <w:caps/>
      <w:spacing w:val="10"/>
      <w:sz w:val="20"/>
      <w:szCs w:val="20"/>
    </w:rPr>
  </w:style>
  <w:style w:type="paragraph" w:styleId="a3">
    <w:name w:val="caption"/>
    <w:basedOn w:val="a"/>
    <w:next w:val="a"/>
    <w:uiPriority w:val="35"/>
    <w:semiHidden/>
    <w:unhideWhenUsed/>
    <w:qFormat/>
    <w:rsid w:val="00F74650"/>
    <w:rPr>
      <w:caps/>
      <w:spacing w:val="10"/>
      <w:sz w:val="18"/>
      <w:szCs w:val="18"/>
    </w:rPr>
  </w:style>
  <w:style w:type="paragraph" w:styleId="a4">
    <w:name w:val="Title"/>
    <w:basedOn w:val="a"/>
    <w:next w:val="a"/>
    <w:link w:val="a5"/>
    <w:uiPriority w:val="10"/>
    <w:qFormat/>
    <w:rsid w:val="00F7465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F74650"/>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F74650"/>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F74650"/>
    <w:rPr>
      <w:rFonts w:eastAsiaTheme="majorEastAsia" w:cstheme="majorBidi"/>
      <w:caps/>
      <w:spacing w:val="20"/>
      <w:sz w:val="18"/>
      <w:szCs w:val="18"/>
    </w:rPr>
  </w:style>
  <w:style w:type="character" w:styleId="a8">
    <w:name w:val="Strong"/>
    <w:uiPriority w:val="22"/>
    <w:qFormat/>
    <w:rsid w:val="00F74650"/>
    <w:rPr>
      <w:b/>
      <w:bCs/>
      <w:color w:val="943634" w:themeColor="accent2" w:themeShade="BF"/>
      <w:spacing w:val="5"/>
    </w:rPr>
  </w:style>
  <w:style w:type="character" w:styleId="a9">
    <w:name w:val="Emphasis"/>
    <w:uiPriority w:val="20"/>
    <w:qFormat/>
    <w:rsid w:val="00F74650"/>
    <w:rPr>
      <w:caps/>
      <w:spacing w:val="5"/>
      <w:sz w:val="20"/>
      <w:szCs w:val="20"/>
    </w:rPr>
  </w:style>
  <w:style w:type="paragraph" w:styleId="aa">
    <w:name w:val="No Spacing"/>
    <w:basedOn w:val="a"/>
    <w:link w:val="ab"/>
    <w:uiPriority w:val="1"/>
    <w:qFormat/>
    <w:rsid w:val="00F74650"/>
    <w:pPr>
      <w:spacing w:after="0" w:line="240" w:lineRule="auto"/>
    </w:pPr>
  </w:style>
  <w:style w:type="character" w:customStyle="1" w:styleId="ab">
    <w:name w:val="Без интервала Знак"/>
    <w:basedOn w:val="a0"/>
    <w:link w:val="aa"/>
    <w:uiPriority w:val="1"/>
    <w:rsid w:val="00F74650"/>
  </w:style>
  <w:style w:type="paragraph" w:styleId="ac">
    <w:name w:val="List Paragraph"/>
    <w:basedOn w:val="a"/>
    <w:uiPriority w:val="34"/>
    <w:qFormat/>
    <w:rsid w:val="00F74650"/>
    <w:pPr>
      <w:ind w:left="720"/>
      <w:contextualSpacing/>
    </w:pPr>
  </w:style>
  <w:style w:type="paragraph" w:styleId="21">
    <w:name w:val="Quote"/>
    <w:basedOn w:val="a"/>
    <w:next w:val="a"/>
    <w:link w:val="22"/>
    <w:uiPriority w:val="29"/>
    <w:qFormat/>
    <w:rsid w:val="00F74650"/>
    <w:rPr>
      <w:i/>
      <w:iCs/>
    </w:rPr>
  </w:style>
  <w:style w:type="character" w:customStyle="1" w:styleId="22">
    <w:name w:val="Цитата 2 Знак"/>
    <w:basedOn w:val="a0"/>
    <w:link w:val="21"/>
    <w:uiPriority w:val="29"/>
    <w:rsid w:val="00F74650"/>
    <w:rPr>
      <w:rFonts w:eastAsiaTheme="majorEastAsia" w:cstheme="majorBidi"/>
      <w:i/>
      <w:iCs/>
    </w:rPr>
  </w:style>
  <w:style w:type="paragraph" w:styleId="ad">
    <w:name w:val="Intense Quote"/>
    <w:basedOn w:val="a"/>
    <w:next w:val="a"/>
    <w:link w:val="ae"/>
    <w:uiPriority w:val="30"/>
    <w:qFormat/>
    <w:rsid w:val="00F7465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F74650"/>
    <w:rPr>
      <w:rFonts w:eastAsiaTheme="majorEastAsia" w:cstheme="majorBidi"/>
      <w:caps/>
      <w:color w:val="622423" w:themeColor="accent2" w:themeShade="7F"/>
      <w:spacing w:val="5"/>
      <w:sz w:val="20"/>
      <w:szCs w:val="20"/>
    </w:rPr>
  </w:style>
  <w:style w:type="character" w:styleId="af">
    <w:name w:val="Subtle Emphasis"/>
    <w:uiPriority w:val="19"/>
    <w:qFormat/>
    <w:rsid w:val="00F74650"/>
    <w:rPr>
      <w:i/>
      <w:iCs/>
    </w:rPr>
  </w:style>
  <w:style w:type="character" w:styleId="af0">
    <w:name w:val="Intense Emphasis"/>
    <w:uiPriority w:val="21"/>
    <w:qFormat/>
    <w:rsid w:val="00F74650"/>
    <w:rPr>
      <w:i/>
      <w:iCs/>
      <w:caps/>
      <w:spacing w:val="10"/>
      <w:sz w:val="20"/>
      <w:szCs w:val="20"/>
    </w:rPr>
  </w:style>
  <w:style w:type="character" w:styleId="af1">
    <w:name w:val="Subtle Reference"/>
    <w:basedOn w:val="a0"/>
    <w:uiPriority w:val="31"/>
    <w:qFormat/>
    <w:rsid w:val="00F74650"/>
    <w:rPr>
      <w:rFonts w:asciiTheme="minorHAnsi" w:eastAsiaTheme="minorEastAsia" w:hAnsiTheme="minorHAnsi" w:cstheme="minorBidi"/>
      <w:i/>
      <w:iCs/>
      <w:color w:val="622423" w:themeColor="accent2" w:themeShade="7F"/>
    </w:rPr>
  </w:style>
  <w:style w:type="character" w:styleId="af2">
    <w:name w:val="Intense Reference"/>
    <w:uiPriority w:val="32"/>
    <w:qFormat/>
    <w:rsid w:val="00F74650"/>
    <w:rPr>
      <w:rFonts w:asciiTheme="minorHAnsi" w:eastAsiaTheme="minorEastAsia" w:hAnsiTheme="minorHAnsi" w:cstheme="minorBidi"/>
      <w:b/>
      <w:bCs/>
      <w:i/>
      <w:iCs/>
      <w:color w:val="622423" w:themeColor="accent2" w:themeShade="7F"/>
    </w:rPr>
  </w:style>
  <w:style w:type="character" w:styleId="af3">
    <w:name w:val="Book Title"/>
    <w:uiPriority w:val="33"/>
    <w:qFormat/>
    <w:rsid w:val="00F74650"/>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F74650"/>
    <w:pPr>
      <w:outlineLvl w:val="9"/>
    </w:pPr>
  </w:style>
  <w:style w:type="character" w:styleId="af5">
    <w:name w:val="Hyperlink"/>
    <w:basedOn w:val="a0"/>
    <w:uiPriority w:val="99"/>
    <w:unhideWhenUsed/>
    <w:rsid w:val="00D746A6"/>
    <w:rPr>
      <w:color w:val="0000FF"/>
      <w:u w:val="single"/>
    </w:rPr>
  </w:style>
  <w:style w:type="paragraph" w:styleId="HTML">
    <w:name w:val="HTML Preformatted"/>
    <w:basedOn w:val="a"/>
    <w:link w:val="HTML0"/>
    <w:rsid w:val="00562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562EB3"/>
    <w:rPr>
      <w:rFonts w:ascii="Courier New" w:eastAsia="Times New Roman" w:hAnsi="Courier New" w:cs="Courier New"/>
      <w:sz w:val="20"/>
      <w:szCs w:val="20"/>
      <w:lang w:val="ru-RU" w:eastAsia="ru-RU" w:bidi="ar-SA"/>
    </w:rPr>
  </w:style>
  <w:style w:type="paragraph" w:customStyle="1" w:styleId="CharCharCharChar">
    <w:name w:val="Char Char Знак Char Char Знак"/>
    <w:basedOn w:val="a"/>
    <w:next w:val="a"/>
    <w:rsid w:val="00562EB3"/>
    <w:pPr>
      <w:spacing w:after="160" w:line="240" w:lineRule="exact"/>
    </w:pPr>
    <w:rPr>
      <w:rFonts w:ascii="Tahoma" w:eastAsia="Times New Roman" w:hAnsi="Tahoma" w:cs="Tahoma"/>
      <w:sz w:val="24"/>
      <w:szCs w:val="24"/>
      <w:lang w:bidi="ar-SA"/>
    </w:rPr>
  </w:style>
  <w:style w:type="table" w:styleId="af6">
    <w:name w:val="Table Grid"/>
    <w:basedOn w:val="a1"/>
    <w:rsid w:val="00562EB3"/>
    <w:pPr>
      <w:spacing w:after="0" w:line="240" w:lineRule="auto"/>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562EB3"/>
    <w:pPr>
      <w:spacing w:after="120" w:line="240" w:lineRule="auto"/>
      <w:ind w:left="360"/>
    </w:pPr>
    <w:rPr>
      <w:rFonts w:ascii="Times New Roman" w:eastAsia="Times New Roman" w:hAnsi="Times New Roman" w:cs="Times New Roman"/>
      <w:sz w:val="16"/>
      <w:szCs w:val="16"/>
      <w:lang w:val="ro-RO" w:eastAsia="ru-RU" w:bidi="ar-SA"/>
    </w:rPr>
  </w:style>
  <w:style w:type="character" w:customStyle="1" w:styleId="32">
    <w:name w:val="Основной текст с отступом 3 Знак"/>
    <w:basedOn w:val="a0"/>
    <w:link w:val="31"/>
    <w:rsid w:val="00562EB3"/>
    <w:rPr>
      <w:rFonts w:ascii="Times New Roman" w:eastAsia="Times New Roman" w:hAnsi="Times New Roman" w:cs="Times New Roman"/>
      <w:sz w:val="16"/>
      <w:szCs w:val="16"/>
      <w:lang w:val="ro-RO" w:eastAsia="ru-RU" w:bidi="ar-SA"/>
    </w:rPr>
  </w:style>
  <w:style w:type="character" w:customStyle="1" w:styleId="apple-converted-space">
    <w:name w:val="apple-converted-space"/>
    <w:basedOn w:val="a0"/>
    <w:rsid w:val="00BF4C48"/>
  </w:style>
  <w:style w:type="character" w:customStyle="1" w:styleId="docheader">
    <w:name w:val="doc_header"/>
    <w:basedOn w:val="a0"/>
    <w:rsid w:val="00440497"/>
  </w:style>
  <w:style w:type="paragraph" w:styleId="af7">
    <w:name w:val="Normal (Web)"/>
    <w:basedOn w:val="a"/>
    <w:uiPriority w:val="99"/>
    <w:semiHidden/>
    <w:unhideWhenUsed/>
    <w:rsid w:val="00A824B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8">
    <w:name w:val="Balloon Text"/>
    <w:basedOn w:val="a"/>
    <w:link w:val="af9"/>
    <w:uiPriority w:val="99"/>
    <w:semiHidden/>
    <w:unhideWhenUsed/>
    <w:rsid w:val="001F0619"/>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1F0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18002">
      <w:bodyDiv w:val="1"/>
      <w:marLeft w:val="0"/>
      <w:marRight w:val="0"/>
      <w:marTop w:val="0"/>
      <w:marBottom w:val="0"/>
      <w:divBdr>
        <w:top w:val="none" w:sz="0" w:space="0" w:color="auto"/>
        <w:left w:val="none" w:sz="0" w:space="0" w:color="auto"/>
        <w:bottom w:val="none" w:sz="0" w:space="0" w:color="auto"/>
        <w:right w:val="none" w:sz="0" w:space="0" w:color="auto"/>
      </w:divBdr>
    </w:div>
    <w:div w:id="175270259">
      <w:bodyDiv w:val="1"/>
      <w:marLeft w:val="0"/>
      <w:marRight w:val="0"/>
      <w:marTop w:val="0"/>
      <w:marBottom w:val="0"/>
      <w:divBdr>
        <w:top w:val="none" w:sz="0" w:space="0" w:color="auto"/>
        <w:left w:val="none" w:sz="0" w:space="0" w:color="auto"/>
        <w:bottom w:val="none" w:sz="0" w:space="0" w:color="auto"/>
        <w:right w:val="none" w:sz="0" w:space="0" w:color="auto"/>
      </w:divBdr>
    </w:div>
    <w:div w:id="175464741">
      <w:bodyDiv w:val="1"/>
      <w:marLeft w:val="0"/>
      <w:marRight w:val="0"/>
      <w:marTop w:val="0"/>
      <w:marBottom w:val="0"/>
      <w:divBdr>
        <w:top w:val="none" w:sz="0" w:space="0" w:color="auto"/>
        <w:left w:val="none" w:sz="0" w:space="0" w:color="auto"/>
        <w:bottom w:val="none" w:sz="0" w:space="0" w:color="auto"/>
        <w:right w:val="none" w:sz="0" w:space="0" w:color="auto"/>
      </w:divBdr>
    </w:div>
    <w:div w:id="185414035">
      <w:bodyDiv w:val="1"/>
      <w:marLeft w:val="0"/>
      <w:marRight w:val="0"/>
      <w:marTop w:val="0"/>
      <w:marBottom w:val="0"/>
      <w:divBdr>
        <w:top w:val="none" w:sz="0" w:space="0" w:color="auto"/>
        <w:left w:val="none" w:sz="0" w:space="0" w:color="auto"/>
        <w:bottom w:val="none" w:sz="0" w:space="0" w:color="auto"/>
        <w:right w:val="none" w:sz="0" w:space="0" w:color="auto"/>
      </w:divBdr>
    </w:div>
    <w:div w:id="231938618">
      <w:bodyDiv w:val="1"/>
      <w:marLeft w:val="0"/>
      <w:marRight w:val="0"/>
      <w:marTop w:val="0"/>
      <w:marBottom w:val="0"/>
      <w:divBdr>
        <w:top w:val="none" w:sz="0" w:space="0" w:color="auto"/>
        <w:left w:val="none" w:sz="0" w:space="0" w:color="auto"/>
        <w:bottom w:val="none" w:sz="0" w:space="0" w:color="auto"/>
        <w:right w:val="none" w:sz="0" w:space="0" w:color="auto"/>
      </w:divBdr>
    </w:div>
    <w:div w:id="952589700">
      <w:bodyDiv w:val="1"/>
      <w:marLeft w:val="0"/>
      <w:marRight w:val="0"/>
      <w:marTop w:val="0"/>
      <w:marBottom w:val="0"/>
      <w:divBdr>
        <w:top w:val="none" w:sz="0" w:space="0" w:color="auto"/>
        <w:left w:val="none" w:sz="0" w:space="0" w:color="auto"/>
        <w:bottom w:val="none" w:sz="0" w:space="0" w:color="auto"/>
        <w:right w:val="none" w:sz="0" w:space="0" w:color="auto"/>
      </w:divBdr>
    </w:div>
    <w:div w:id="1484934182">
      <w:bodyDiv w:val="1"/>
      <w:marLeft w:val="0"/>
      <w:marRight w:val="0"/>
      <w:marTop w:val="0"/>
      <w:marBottom w:val="0"/>
      <w:divBdr>
        <w:top w:val="none" w:sz="0" w:space="0" w:color="auto"/>
        <w:left w:val="none" w:sz="0" w:space="0" w:color="auto"/>
        <w:bottom w:val="none" w:sz="0" w:space="0" w:color="auto"/>
        <w:right w:val="none" w:sz="0" w:space="0" w:color="auto"/>
      </w:divBdr>
    </w:div>
    <w:div w:id="1510414249">
      <w:bodyDiv w:val="1"/>
      <w:marLeft w:val="0"/>
      <w:marRight w:val="0"/>
      <w:marTop w:val="0"/>
      <w:marBottom w:val="0"/>
      <w:divBdr>
        <w:top w:val="none" w:sz="0" w:space="0" w:color="auto"/>
        <w:left w:val="none" w:sz="0" w:space="0" w:color="auto"/>
        <w:bottom w:val="none" w:sz="0" w:space="0" w:color="auto"/>
        <w:right w:val="none" w:sz="0" w:space="0" w:color="auto"/>
      </w:divBdr>
    </w:div>
    <w:div w:id="1609854273">
      <w:bodyDiv w:val="1"/>
      <w:marLeft w:val="0"/>
      <w:marRight w:val="0"/>
      <w:marTop w:val="0"/>
      <w:marBottom w:val="0"/>
      <w:divBdr>
        <w:top w:val="none" w:sz="0" w:space="0" w:color="auto"/>
        <w:left w:val="none" w:sz="0" w:space="0" w:color="auto"/>
        <w:bottom w:val="none" w:sz="0" w:space="0" w:color="auto"/>
        <w:right w:val="none" w:sz="0" w:space="0" w:color="auto"/>
      </w:divBdr>
    </w:div>
    <w:div w:id="18097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8</Pages>
  <Words>4274</Words>
  <Characters>24363</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dc:creator>
  <cp:lastModifiedBy>Tatiana</cp:lastModifiedBy>
  <cp:revision>99</cp:revision>
  <cp:lastPrinted>2018-09-24T09:57:00Z</cp:lastPrinted>
  <dcterms:created xsi:type="dcterms:W3CDTF">2018-09-17T17:05:00Z</dcterms:created>
  <dcterms:modified xsi:type="dcterms:W3CDTF">2018-09-25T06:23:00Z</dcterms:modified>
</cp:coreProperties>
</file>