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08" w:rsidRPr="00AE4608" w:rsidRDefault="00E8421D" w:rsidP="00AE4608">
      <w:pPr>
        <w:jc w:val="center"/>
        <w:rPr>
          <w:b/>
          <w:sz w:val="26"/>
          <w:szCs w:val="26"/>
          <w:lang w:val="ro-MO"/>
        </w:rPr>
      </w:pPr>
      <w:r w:rsidRPr="00AE4608">
        <w:rPr>
          <w:b/>
          <w:sz w:val="26"/>
          <w:szCs w:val="26"/>
          <w:lang w:val="ro-MO"/>
        </w:rPr>
        <w:t>Deciziile Consiliului I. P. „</w:t>
      </w:r>
      <w:r w:rsidR="00972DE2" w:rsidRPr="00AE4608">
        <w:rPr>
          <w:b/>
          <w:sz w:val="26"/>
          <w:szCs w:val="26"/>
          <w:lang w:val="ro-MO"/>
        </w:rPr>
        <w:t>Camera de Stat pentru Supravegherea Marcării</w:t>
      </w:r>
      <w:r w:rsidRPr="00AE4608">
        <w:rPr>
          <w:b/>
          <w:sz w:val="26"/>
          <w:szCs w:val="26"/>
          <w:lang w:val="ro-MO"/>
        </w:rPr>
        <w:t>”</w:t>
      </w:r>
    </w:p>
    <w:p w:rsidR="00E8421D" w:rsidRPr="00A54C5F" w:rsidRDefault="00E8421D" w:rsidP="00AE4608">
      <w:pPr>
        <w:jc w:val="center"/>
        <w:rPr>
          <w:sz w:val="26"/>
          <w:szCs w:val="26"/>
          <w:lang w:val="ro-MO"/>
        </w:rPr>
      </w:pPr>
      <w:r w:rsidRPr="00AE4608">
        <w:rPr>
          <w:b/>
          <w:sz w:val="26"/>
          <w:szCs w:val="26"/>
          <w:lang w:val="ro-MO"/>
        </w:rPr>
        <w:t xml:space="preserve"> aprobate în ședința din </w:t>
      </w:r>
      <w:r w:rsidR="00972DE2" w:rsidRPr="00AE4608">
        <w:rPr>
          <w:b/>
          <w:sz w:val="26"/>
          <w:szCs w:val="26"/>
          <w:lang w:val="ro-MO"/>
        </w:rPr>
        <w:t>24.07.2019</w:t>
      </w:r>
    </w:p>
    <w:p w:rsidR="00E8421D" w:rsidRPr="00A54C5F" w:rsidRDefault="00E8421D" w:rsidP="00AE4608">
      <w:pPr>
        <w:jc w:val="center"/>
        <w:rPr>
          <w:sz w:val="26"/>
          <w:szCs w:val="26"/>
          <w:lang w:val="ro-MO"/>
        </w:rPr>
      </w:pPr>
    </w:p>
    <w:p w:rsidR="00E8421D" w:rsidRPr="00A54C5F" w:rsidRDefault="00E8421D">
      <w:pPr>
        <w:rPr>
          <w:sz w:val="26"/>
          <w:szCs w:val="26"/>
          <w:lang w:val="ro-MO"/>
        </w:rPr>
      </w:pPr>
      <w:r w:rsidRPr="00A54C5F">
        <w:rPr>
          <w:sz w:val="26"/>
          <w:szCs w:val="26"/>
          <w:lang w:val="ro-MO"/>
        </w:rPr>
        <w:t>Extras din procesul verbal nr.</w:t>
      </w:r>
      <w:r w:rsidR="00972DE2" w:rsidRPr="00A54C5F">
        <w:rPr>
          <w:sz w:val="26"/>
          <w:szCs w:val="26"/>
          <w:lang w:val="ro-MO"/>
        </w:rPr>
        <w:t>4 din 24.07.20</w:t>
      </w:r>
      <w:r w:rsidRPr="00A54C5F">
        <w:rPr>
          <w:sz w:val="26"/>
          <w:szCs w:val="26"/>
          <w:lang w:val="ro-MO"/>
        </w:rPr>
        <w:t xml:space="preserve">19 al ședinței Consiliului </w:t>
      </w:r>
      <w:r w:rsidR="00972DE2" w:rsidRPr="00A54C5F">
        <w:rPr>
          <w:sz w:val="26"/>
          <w:szCs w:val="26"/>
          <w:lang w:val="ro-MO"/>
        </w:rPr>
        <w:t>I.P.</w:t>
      </w:r>
      <w:r w:rsidR="00AE4608">
        <w:rPr>
          <w:sz w:val="26"/>
          <w:szCs w:val="26"/>
          <w:lang w:val="ro-MO"/>
        </w:rPr>
        <w:t>”</w:t>
      </w:r>
      <w:r w:rsidR="00972DE2" w:rsidRPr="00A54C5F">
        <w:rPr>
          <w:sz w:val="26"/>
          <w:szCs w:val="26"/>
          <w:lang w:val="ro-MO"/>
        </w:rPr>
        <w:t>CSSM</w:t>
      </w:r>
      <w:r w:rsidR="00AE4608">
        <w:rPr>
          <w:sz w:val="26"/>
          <w:szCs w:val="26"/>
          <w:lang w:val="ro-MO"/>
        </w:rPr>
        <w:t>”</w:t>
      </w:r>
    </w:p>
    <w:p w:rsidR="00E8421D" w:rsidRPr="00A54C5F" w:rsidRDefault="00E8421D">
      <w:pPr>
        <w:rPr>
          <w:sz w:val="26"/>
          <w:szCs w:val="26"/>
          <w:lang w:val="ro-MO"/>
        </w:rPr>
      </w:pPr>
    </w:p>
    <w:p w:rsidR="00E8421D" w:rsidRPr="00A54C5F" w:rsidRDefault="00E8421D">
      <w:pPr>
        <w:rPr>
          <w:sz w:val="26"/>
          <w:szCs w:val="26"/>
          <w:lang w:val="ro-MO"/>
        </w:rPr>
      </w:pPr>
      <w:r w:rsidRPr="00A54C5F">
        <w:rPr>
          <w:sz w:val="26"/>
          <w:szCs w:val="26"/>
          <w:lang w:val="ro-MO"/>
        </w:rPr>
        <w:t xml:space="preserve">Ordinea de zi a ședinței Consiliului: </w:t>
      </w:r>
    </w:p>
    <w:p w:rsidR="00972DE2" w:rsidRPr="00A54C5F" w:rsidRDefault="00E8421D" w:rsidP="00972DE2">
      <w:pPr>
        <w:pStyle w:val="a5"/>
        <w:numPr>
          <w:ilvl w:val="0"/>
          <w:numId w:val="1"/>
        </w:numPr>
        <w:ind w:left="0" w:firstLine="360"/>
        <w:jc w:val="both"/>
        <w:rPr>
          <w:rFonts w:ascii="Times New Roman" w:hAnsi="Times New Roman" w:cs="Times New Roman"/>
          <w:sz w:val="26"/>
          <w:szCs w:val="26"/>
          <w:lang w:val="ro-MO"/>
        </w:rPr>
      </w:pPr>
      <w:r w:rsidRPr="00A54C5F">
        <w:rPr>
          <w:rFonts w:ascii="Times New Roman" w:hAnsi="Times New Roman" w:cs="Times New Roman"/>
          <w:sz w:val="26"/>
          <w:szCs w:val="26"/>
          <w:lang w:val="ro-MO"/>
        </w:rPr>
        <w:t xml:space="preserve"> </w:t>
      </w:r>
      <w:r w:rsidR="00972DE2" w:rsidRPr="00A54C5F">
        <w:rPr>
          <w:rFonts w:ascii="Times New Roman" w:hAnsi="Times New Roman" w:cs="Times New Roman"/>
          <w:sz w:val="26"/>
          <w:szCs w:val="26"/>
          <w:lang w:val="ro-MO"/>
        </w:rPr>
        <w:t>Aprobarea dării de seamă pentru trimestrul II, cumulativ semestrul I al anului 2019.</w:t>
      </w:r>
    </w:p>
    <w:p w:rsidR="00972DE2" w:rsidRPr="00A54C5F" w:rsidRDefault="00E8421D" w:rsidP="00972DE2">
      <w:pPr>
        <w:pStyle w:val="a5"/>
        <w:numPr>
          <w:ilvl w:val="0"/>
          <w:numId w:val="1"/>
        </w:numPr>
        <w:ind w:left="0" w:firstLine="360"/>
        <w:jc w:val="both"/>
        <w:rPr>
          <w:rFonts w:ascii="Times New Roman" w:hAnsi="Times New Roman" w:cs="Times New Roman"/>
          <w:sz w:val="26"/>
          <w:szCs w:val="26"/>
          <w:lang w:val="ro-MO"/>
        </w:rPr>
      </w:pPr>
      <w:r w:rsidRPr="00A54C5F">
        <w:rPr>
          <w:rFonts w:ascii="Times New Roman" w:hAnsi="Times New Roman" w:cs="Times New Roman"/>
          <w:sz w:val="26"/>
          <w:szCs w:val="26"/>
          <w:lang w:val="ro-MO"/>
        </w:rPr>
        <w:t xml:space="preserve"> </w:t>
      </w:r>
      <w:r w:rsidR="00972DE2" w:rsidRPr="00A54C5F">
        <w:rPr>
          <w:rFonts w:ascii="Times New Roman" w:hAnsi="Times New Roman" w:cs="Times New Roman"/>
          <w:sz w:val="26"/>
          <w:szCs w:val="26"/>
          <w:lang w:val="ro-MO"/>
        </w:rPr>
        <w:t xml:space="preserve">Examinarea propunerii privind repartizarea profitului net obținut de către  Î.S. ”CSSM de pe </w:t>
      </w:r>
      <w:proofErr w:type="spellStart"/>
      <w:r w:rsidR="00972DE2" w:rsidRPr="00A54C5F">
        <w:rPr>
          <w:rFonts w:ascii="Times New Roman" w:hAnsi="Times New Roman" w:cs="Times New Roman"/>
          <w:sz w:val="26"/>
          <w:szCs w:val="26"/>
          <w:lang w:val="ro-MO"/>
        </w:rPr>
        <w:t>lîngă</w:t>
      </w:r>
      <w:proofErr w:type="spellEnd"/>
      <w:r w:rsidR="00972DE2" w:rsidRPr="00A54C5F">
        <w:rPr>
          <w:rFonts w:ascii="Times New Roman" w:hAnsi="Times New Roman" w:cs="Times New Roman"/>
          <w:sz w:val="26"/>
          <w:szCs w:val="26"/>
          <w:lang w:val="ro-MO"/>
        </w:rPr>
        <w:t xml:space="preserve"> Ministerul Finanțelor” în perioada 01ianuarie – 06 mai 2019.</w:t>
      </w:r>
    </w:p>
    <w:p w:rsidR="00972DE2" w:rsidRPr="00A54C5F" w:rsidRDefault="002C7B32" w:rsidP="00972DE2">
      <w:pPr>
        <w:pStyle w:val="a5"/>
        <w:numPr>
          <w:ilvl w:val="0"/>
          <w:numId w:val="1"/>
        </w:numPr>
        <w:tabs>
          <w:tab w:val="left" w:pos="567"/>
        </w:tabs>
        <w:ind w:left="0" w:firstLine="360"/>
        <w:jc w:val="both"/>
        <w:rPr>
          <w:rFonts w:ascii="Times New Roman" w:hAnsi="Times New Roman" w:cs="Times New Roman"/>
          <w:sz w:val="26"/>
          <w:szCs w:val="26"/>
          <w:lang w:val="ro-MO"/>
        </w:rPr>
      </w:pPr>
      <w:r w:rsidRPr="00A54C5F">
        <w:rPr>
          <w:rFonts w:ascii="Times New Roman" w:hAnsi="Times New Roman" w:cs="Times New Roman"/>
          <w:sz w:val="26"/>
          <w:szCs w:val="26"/>
          <w:lang w:val="ro-MO"/>
        </w:rPr>
        <w:t xml:space="preserve">  </w:t>
      </w:r>
      <w:r w:rsidR="00972DE2" w:rsidRPr="00A54C5F">
        <w:rPr>
          <w:rFonts w:ascii="Times New Roman" w:hAnsi="Times New Roman" w:cs="Times New Roman"/>
          <w:sz w:val="26"/>
          <w:szCs w:val="26"/>
          <w:lang w:val="ro-MO"/>
        </w:rPr>
        <w:t>Examinarea necesității evaluării activelor I.P. ”CSSM” în urma recomandării Curții de Conturi.</w:t>
      </w:r>
    </w:p>
    <w:p w:rsidR="00E90DC9" w:rsidRPr="00A54C5F" w:rsidRDefault="00E90DC9" w:rsidP="00972DE2">
      <w:pPr>
        <w:pStyle w:val="a5"/>
        <w:numPr>
          <w:ilvl w:val="0"/>
          <w:numId w:val="1"/>
        </w:numPr>
        <w:tabs>
          <w:tab w:val="left" w:pos="567"/>
        </w:tabs>
        <w:ind w:left="0" w:firstLine="360"/>
        <w:jc w:val="both"/>
        <w:rPr>
          <w:rFonts w:ascii="Times New Roman" w:hAnsi="Times New Roman" w:cs="Times New Roman"/>
          <w:sz w:val="26"/>
          <w:szCs w:val="26"/>
          <w:lang w:val="ro-MO"/>
        </w:rPr>
      </w:pPr>
      <w:r w:rsidRPr="00A54C5F">
        <w:rPr>
          <w:rFonts w:ascii="Times New Roman" w:hAnsi="Times New Roman" w:cs="Times New Roman"/>
          <w:sz w:val="26"/>
          <w:szCs w:val="26"/>
          <w:lang w:val="ro-MO"/>
        </w:rPr>
        <w:t xml:space="preserve">  Diverse</w:t>
      </w:r>
      <w:r w:rsidRPr="00A54C5F">
        <w:rPr>
          <w:rFonts w:ascii="Times New Roman" w:hAnsi="Times New Roman" w:cs="Times New Roman"/>
          <w:b/>
          <w:sz w:val="26"/>
          <w:szCs w:val="26"/>
          <w:lang w:val="ro-MO"/>
        </w:rPr>
        <w:t>.</w:t>
      </w:r>
    </w:p>
    <w:p w:rsidR="002C7B32" w:rsidRPr="00A54C5F" w:rsidRDefault="002C7B32" w:rsidP="00E90DC9">
      <w:pPr>
        <w:pStyle w:val="a5"/>
        <w:jc w:val="both"/>
        <w:rPr>
          <w:rFonts w:ascii="Times New Roman" w:hAnsi="Times New Roman" w:cs="Times New Roman"/>
          <w:b/>
          <w:sz w:val="26"/>
          <w:szCs w:val="26"/>
          <w:lang w:val="ro-MO"/>
        </w:rPr>
      </w:pPr>
      <w:r w:rsidRPr="00A54C5F">
        <w:rPr>
          <w:rFonts w:ascii="Times New Roman" w:hAnsi="Times New Roman" w:cs="Times New Roman"/>
          <w:sz w:val="26"/>
          <w:szCs w:val="26"/>
          <w:lang w:val="ro-MO"/>
        </w:rPr>
        <w:t xml:space="preserve"> </w:t>
      </w:r>
    </w:p>
    <w:p w:rsidR="002C7B32" w:rsidRPr="00A54C5F" w:rsidRDefault="002C7B32" w:rsidP="002C7B32">
      <w:pPr>
        <w:pStyle w:val="a5"/>
        <w:tabs>
          <w:tab w:val="left" w:pos="567"/>
        </w:tabs>
        <w:jc w:val="both"/>
        <w:rPr>
          <w:rFonts w:ascii="Times New Roman" w:hAnsi="Times New Roman" w:cs="Times New Roman"/>
          <w:b/>
          <w:sz w:val="26"/>
          <w:szCs w:val="26"/>
          <w:lang w:val="ro-MO"/>
        </w:rPr>
      </w:pPr>
    </w:p>
    <w:p w:rsidR="00D72D4F" w:rsidRPr="00A54C5F" w:rsidRDefault="00E8421D" w:rsidP="00AE4608">
      <w:pPr>
        <w:pStyle w:val="a5"/>
        <w:ind w:firstLine="708"/>
        <w:jc w:val="both"/>
        <w:rPr>
          <w:rFonts w:ascii="Times New Roman" w:hAnsi="Times New Roman" w:cs="Times New Roman"/>
          <w:sz w:val="26"/>
          <w:szCs w:val="26"/>
          <w:lang w:val="ro-MO"/>
        </w:rPr>
      </w:pPr>
      <w:r w:rsidRPr="00A54C5F">
        <w:rPr>
          <w:rFonts w:ascii="Times New Roman" w:hAnsi="Times New Roman" w:cs="Times New Roman"/>
          <w:sz w:val="26"/>
          <w:szCs w:val="26"/>
          <w:lang w:val="ro-MO"/>
        </w:rPr>
        <w:t>Cu referință la prima chestiune din agenda ședinței Consiliului s-a</w:t>
      </w:r>
      <w:r w:rsidR="00E90DC9" w:rsidRPr="00A54C5F">
        <w:rPr>
          <w:rFonts w:ascii="Times New Roman" w:hAnsi="Times New Roman" w:cs="Times New Roman"/>
          <w:sz w:val="26"/>
          <w:szCs w:val="26"/>
          <w:lang w:val="ro-MO"/>
        </w:rPr>
        <w:t xml:space="preserve"> </w:t>
      </w:r>
      <w:r w:rsidR="00D72D4F" w:rsidRPr="00A54C5F">
        <w:rPr>
          <w:rFonts w:ascii="Times New Roman" w:hAnsi="Times New Roman" w:cs="Times New Roman"/>
          <w:sz w:val="26"/>
          <w:szCs w:val="26"/>
          <w:lang w:val="ro-MO"/>
        </w:rPr>
        <w:t>raportat despre rezultatele economico-financiare</w:t>
      </w:r>
      <w:r w:rsidR="00A917A5">
        <w:rPr>
          <w:rFonts w:ascii="Times New Roman" w:hAnsi="Times New Roman" w:cs="Times New Roman"/>
          <w:sz w:val="26"/>
          <w:szCs w:val="26"/>
          <w:lang w:val="ro-MO"/>
        </w:rPr>
        <w:t xml:space="preserve"> pozitive</w:t>
      </w:r>
      <w:r w:rsidR="00D72D4F" w:rsidRPr="00A54C5F">
        <w:rPr>
          <w:rFonts w:ascii="Times New Roman" w:hAnsi="Times New Roman" w:cs="Times New Roman"/>
          <w:sz w:val="26"/>
          <w:szCs w:val="26"/>
          <w:lang w:val="ro-MO"/>
        </w:rPr>
        <w:t xml:space="preserve"> a</w:t>
      </w:r>
      <w:r w:rsidR="00A917A5">
        <w:rPr>
          <w:rFonts w:ascii="Times New Roman" w:hAnsi="Times New Roman" w:cs="Times New Roman"/>
          <w:sz w:val="26"/>
          <w:szCs w:val="26"/>
          <w:lang w:val="ro-MO"/>
        </w:rPr>
        <w:t>le</w:t>
      </w:r>
      <w:r w:rsidR="00D72D4F" w:rsidRPr="00A54C5F">
        <w:rPr>
          <w:rFonts w:ascii="Times New Roman" w:hAnsi="Times New Roman" w:cs="Times New Roman"/>
          <w:sz w:val="26"/>
          <w:szCs w:val="26"/>
          <w:lang w:val="ro-MO"/>
        </w:rPr>
        <w:t xml:space="preserve"> I.P. ”CSSM” obținute pe parcursul semestrul I al anului 2019. Concomitent, s-a raportat despre cantitatea articolelor din metale prețioase prezentate la Camera de Stat pentru Supravegherea Marcării pentru probare și marcare, diagnosticarea pietrelor, analize de la ateliere de bijuterii, întreprinderi comerciale, organe de drept, persoane particulare. S-a raportat despre vizită de lucru</w:t>
      </w:r>
      <w:r w:rsidR="00D72D4F" w:rsidRPr="00A54C5F">
        <w:rPr>
          <w:rFonts w:ascii="Times New Roman" w:hAnsi="Times New Roman" w:cs="Times New Roman"/>
          <w:color w:val="000000"/>
          <w:sz w:val="26"/>
          <w:szCs w:val="26"/>
          <w:shd w:val="clear" w:color="auto" w:fill="FFFFFF"/>
          <w:lang w:val="ro-MO"/>
        </w:rPr>
        <w:t xml:space="preserve"> a delegației I.P.”CSSM” </w:t>
      </w:r>
      <w:r w:rsidR="00D72D4F" w:rsidRPr="00A54C5F">
        <w:rPr>
          <w:rFonts w:ascii="Times New Roman" w:hAnsi="Times New Roman" w:cs="Times New Roman"/>
          <w:sz w:val="26"/>
          <w:szCs w:val="26"/>
          <w:lang w:val="ro-MO"/>
        </w:rPr>
        <w:t xml:space="preserve">în Rusia, </w:t>
      </w:r>
      <w:r w:rsidR="00D72D4F" w:rsidRPr="00A54C5F">
        <w:rPr>
          <w:rFonts w:ascii="Times New Roman" w:hAnsi="Times New Roman" w:cs="Times New Roman"/>
          <w:color w:val="000000"/>
          <w:sz w:val="26"/>
          <w:szCs w:val="26"/>
          <w:shd w:val="clear" w:color="auto" w:fill="FFFFFF"/>
          <w:lang w:val="ro-MO"/>
        </w:rPr>
        <w:t xml:space="preserve">la Inspecția  de Stat pentru Supravegherea Marcării din </w:t>
      </w:r>
      <w:proofErr w:type="spellStart"/>
      <w:r w:rsidR="00D72D4F" w:rsidRPr="00A54C5F">
        <w:rPr>
          <w:rFonts w:ascii="Times New Roman" w:hAnsi="Times New Roman" w:cs="Times New Roman"/>
          <w:color w:val="000000"/>
          <w:sz w:val="26"/>
          <w:szCs w:val="26"/>
          <w:shd w:val="clear" w:color="auto" w:fill="FFFFFF"/>
          <w:lang w:val="ro-MO"/>
        </w:rPr>
        <w:t>or.Moscova</w:t>
      </w:r>
      <w:proofErr w:type="spellEnd"/>
      <w:r w:rsidR="00D72D4F" w:rsidRPr="00A54C5F">
        <w:rPr>
          <w:rFonts w:ascii="Times New Roman" w:hAnsi="Times New Roman" w:cs="Times New Roman"/>
          <w:color w:val="000000"/>
          <w:sz w:val="26"/>
          <w:szCs w:val="26"/>
          <w:shd w:val="clear" w:color="auto" w:fill="FFFFFF"/>
          <w:lang w:val="ro-MO"/>
        </w:rPr>
        <w:t xml:space="preserve"> și regiunea Moscovei din cadrul</w:t>
      </w:r>
      <w:r w:rsidR="00D72D4F" w:rsidRPr="00A54C5F">
        <w:rPr>
          <w:rFonts w:ascii="Times New Roman" w:hAnsi="Times New Roman" w:cs="Times New Roman"/>
          <w:sz w:val="26"/>
          <w:szCs w:val="26"/>
          <w:lang w:val="ro-MO"/>
        </w:rPr>
        <w:t xml:space="preserve"> </w:t>
      </w:r>
      <w:r w:rsidR="00D72D4F" w:rsidRPr="00A54C5F">
        <w:rPr>
          <w:rFonts w:ascii="Times New Roman" w:hAnsi="Times New Roman" w:cs="Times New Roman"/>
          <w:color w:val="000000"/>
          <w:sz w:val="26"/>
          <w:szCs w:val="26"/>
          <w:shd w:val="clear" w:color="auto" w:fill="FFFFFF"/>
          <w:lang w:val="ro-MO"/>
        </w:rPr>
        <w:t>Instituției Federale de Stat ”</w:t>
      </w:r>
      <w:r w:rsidR="00D72D4F" w:rsidRPr="00A54C5F">
        <w:rPr>
          <w:rFonts w:ascii="Times New Roman" w:hAnsi="Times New Roman" w:cs="Times New Roman"/>
          <w:sz w:val="26"/>
          <w:szCs w:val="26"/>
          <w:lang w:val="ro-MO"/>
        </w:rPr>
        <w:t>Camera de Marcare a Rusiei” d</w:t>
      </w:r>
      <w:r w:rsidR="00D72D4F" w:rsidRPr="00A54C5F">
        <w:rPr>
          <w:rFonts w:ascii="Times New Roman" w:hAnsi="Times New Roman" w:cs="Times New Roman"/>
          <w:color w:val="000000"/>
          <w:sz w:val="26"/>
          <w:szCs w:val="26"/>
          <w:shd w:val="clear" w:color="auto" w:fill="FFFFFF"/>
          <w:lang w:val="ro-MO"/>
        </w:rPr>
        <w:t xml:space="preserve">e pe </w:t>
      </w:r>
      <w:proofErr w:type="spellStart"/>
      <w:r w:rsidR="00D72D4F" w:rsidRPr="00A54C5F">
        <w:rPr>
          <w:rFonts w:ascii="Times New Roman" w:hAnsi="Times New Roman" w:cs="Times New Roman"/>
          <w:color w:val="000000"/>
          <w:sz w:val="26"/>
          <w:szCs w:val="26"/>
          <w:shd w:val="clear" w:color="auto" w:fill="FFFFFF"/>
          <w:lang w:val="ro-MO"/>
        </w:rPr>
        <w:t>lîngă</w:t>
      </w:r>
      <w:proofErr w:type="spellEnd"/>
      <w:r w:rsidR="00D72D4F" w:rsidRPr="00A54C5F">
        <w:rPr>
          <w:rFonts w:ascii="Times New Roman" w:hAnsi="Times New Roman" w:cs="Times New Roman"/>
          <w:color w:val="000000"/>
          <w:sz w:val="26"/>
          <w:szCs w:val="26"/>
          <w:shd w:val="clear" w:color="auto" w:fill="FFFFFF"/>
          <w:lang w:val="ro-MO"/>
        </w:rPr>
        <w:t xml:space="preserve"> Ministerul Finanțelor al Federației Ruse.</w:t>
      </w:r>
    </w:p>
    <w:p w:rsidR="00D72D4F" w:rsidRPr="00A54C5F" w:rsidRDefault="00D72D4F" w:rsidP="00D72D4F">
      <w:pPr>
        <w:pStyle w:val="a5"/>
        <w:jc w:val="both"/>
        <w:rPr>
          <w:rFonts w:ascii="Times New Roman" w:hAnsi="Times New Roman" w:cs="Times New Roman"/>
          <w:sz w:val="26"/>
          <w:szCs w:val="26"/>
          <w:lang w:val="ro-MO"/>
        </w:rPr>
      </w:pPr>
      <w:r w:rsidRPr="00A54C5F">
        <w:rPr>
          <w:rFonts w:ascii="Times New Roman" w:hAnsi="Times New Roman" w:cs="Times New Roman"/>
          <w:sz w:val="26"/>
          <w:szCs w:val="26"/>
          <w:lang w:val="ro-MO"/>
        </w:rPr>
        <w:t xml:space="preserve">S-a </w:t>
      </w:r>
      <w:r w:rsidR="00E8421D" w:rsidRPr="00A54C5F">
        <w:rPr>
          <w:rFonts w:ascii="Times New Roman" w:hAnsi="Times New Roman" w:cs="Times New Roman"/>
          <w:sz w:val="26"/>
          <w:szCs w:val="26"/>
          <w:lang w:val="ro-MO"/>
        </w:rPr>
        <w:t xml:space="preserve">decis aprobarea </w:t>
      </w:r>
      <w:r w:rsidRPr="00A54C5F">
        <w:rPr>
          <w:rFonts w:ascii="Times New Roman" w:hAnsi="Times New Roman" w:cs="Times New Roman"/>
          <w:sz w:val="26"/>
          <w:szCs w:val="26"/>
          <w:lang w:val="ro-MO"/>
        </w:rPr>
        <w:t>dării de seamă pentru trimestrul II, cumulativ semestrul I al anului 2019.</w:t>
      </w:r>
    </w:p>
    <w:p w:rsidR="00D72D4F" w:rsidRPr="00A54C5F" w:rsidRDefault="00E8421D" w:rsidP="00B42913">
      <w:pPr>
        <w:pStyle w:val="a5"/>
        <w:ind w:firstLine="708"/>
        <w:jc w:val="both"/>
        <w:rPr>
          <w:rFonts w:ascii="Times New Roman" w:hAnsi="Times New Roman" w:cs="Times New Roman"/>
          <w:sz w:val="26"/>
          <w:szCs w:val="26"/>
          <w:lang w:val="ro-MO"/>
        </w:rPr>
      </w:pPr>
      <w:r w:rsidRPr="00A54C5F">
        <w:rPr>
          <w:rFonts w:ascii="Times New Roman" w:hAnsi="Times New Roman" w:cs="Times New Roman"/>
          <w:sz w:val="26"/>
          <w:szCs w:val="26"/>
          <w:lang w:val="ro-MO"/>
        </w:rPr>
        <w:t xml:space="preserve">Referitor la a doua chestiune din ordinea de zi s-a decis </w:t>
      </w:r>
      <w:r w:rsidR="00D72D4F" w:rsidRPr="00A54C5F">
        <w:rPr>
          <w:rFonts w:ascii="Times New Roman" w:hAnsi="Times New Roman" w:cs="Times New Roman"/>
          <w:sz w:val="26"/>
          <w:szCs w:val="26"/>
          <w:lang w:val="ro-MO"/>
        </w:rPr>
        <w:t xml:space="preserve">repartizarea profitului net după cum urmează - 25 %  la bugetul de stat și 75% pentru fondul de dezvoltare al I.P.”CSSM”. </w:t>
      </w:r>
    </w:p>
    <w:p w:rsidR="00B42913" w:rsidRPr="00A54C5F" w:rsidRDefault="00E8421D" w:rsidP="00D72D4F">
      <w:pPr>
        <w:pStyle w:val="a5"/>
        <w:ind w:firstLine="708"/>
        <w:jc w:val="both"/>
        <w:rPr>
          <w:rFonts w:ascii="Times New Roman" w:hAnsi="Times New Roman" w:cs="Times New Roman"/>
          <w:sz w:val="26"/>
          <w:szCs w:val="26"/>
          <w:lang w:val="ro-MO"/>
        </w:rPr>
      </w:pPr>
      <w:r w:rsidRPr="00A54C5F">
        <w:rPr>
          <w:rFonts w:ascii="Times New Roman" w:hAnsi="Times New Roman" w:cs="Times New Roman"/>
          <w:sz w:val="26"/>
          <w:szCs w:val="26"/>
          <w:lang w:val="ro-MO"/>
        </w:rPr>
        <w:t>Cu referință la a treia chestiune din agendă Consiliul a decis</w:t>
      </w:r>
      <w:r w:rsidR="00D72D4F" w:rsidRPr="00A54C5F">
        <w:rPr>
          <w:rFonts w:ascii="Times New Roman" w:hAnsi="Times New Roman" w:cs="Times New Roman"/>
          <w:sz w:val="26"/>
          <w:szCs w:val="26"/>
          <w:lang w:val="ro-MO"/>
        </w:rPr>
        <w:t xml:space="preserve"> consultarea suplimentară necesității evaluării activelor I.P. ”CSSM” cu specialiștii Curții de Conturi , Direcției contabilitatea în sectorul corporativ, Secției finanțe al MF și reexaminarea chestiuni în cauză la următoarea ședință a Consiliului.  </w:t>
      </w:r>
    </w:p>
    <w:p w:rsidR="00D66D91" w:rsidRPr="00A54C5F" w:rsidRDefault="001513F9" w:rsidP="00AE4608">
      <w:pPr>
        <w:ind w:firstLine="708"/>
        <w:rPr>
          <w:sz w:val="26"/>
          <w:szCs w:val="26"/>
          <w:lang w:val="ro-MO"/>
        </w:rPr>
      </w:pPr>
      <w:r w:rsidRPr="00A54C5F">
        <w:rPr>
          <w:sz w:val="26"/>
          <w:szCs w:val="26"/>
          <w:lang w:val="ro-MO"/>
        </w:rPr>
        <w:t>Referitor la a patra chestiune din ordinea de zi s-a decis</w:t>
      </w:r>
      <w:r w:rsidR="008F5F8C">
        <w:rPr>
          <w:sz w:val="26"/>
          <w:szCs w:val="26"/>
          <w:lang w:val="ro-MO"/>
        </w:rPr>
        <w:t xml:space="preserve"> respectarea procedurii de achiziții conform Planului </w:t>
      </w:r>
      <w:r w:rsidR="00795A16">
        <w:rPr>
          <w:sz w:val="26"/>
          <w:szCs w:val="26"/>
          <w:lang w:val="ro-MO"/>
        </w:rPr>
        <w:t xml:space="preserve">de achiziții </w:t>
      </w:r>
      <w:r w:rsidR="008F5F8C">
        <w:rPr>
          <w:sz w:val="26"/>
          <w:szCs w:val="26"/>
          <w:lang w:val="ro-MO"/>
        </w:rPr>
        <w:t xml:space="preserve">pentru semestrul II </w:t>
      </w:r>
      <w:r w:rsidR="00795A16">
        <w:rPr>
          <w:sz w:val="26"/>
          <w:szCs w:val="26"/>
          <w:lang w:val="ro-MO"/>
        </w:rPr>
        <w:t xml:space="preserve">reieșind din </w:t>
      </w:r>
      <w:r w:rsidR="008F5F8C">
        <w:rPr>
          <w:sz w:val="26"/>
          <w:szCs w:val="26"/>
          <w:lang w:val="ro-MO"/>
        </w:rPr>
        <w:t xml:space="preserve"> prevederile Legii nr.131/2015 privind achizițiile publice.</w:t>
      </w:r>
      <w:r w:rsidRPr="00A54C5F">
        <w:rPr>
          <w:sz w:val="26"/>
          <w:szCs w:val="26"/>
          <w:lang w:val="ro-MO"/>
        </w:rPr>
        <w:t xml:space="preserve"> </w:t>
      </w:r>
    </w:p>
    <w:sectPr w:rsidR="00D66D91" w:rsidRPr="00A54C5F" w:rsidSect="00D66D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F27E9"/>
    <w:multiLevelType w:val="multilevel"/>
    <w:tmpl w:val="D45AF95E"/>
    <w:lvl w:ilvl="0">
      <w:start w:val="1"/>
      <w:numFmt w:val="decimal"/>
      <w:lvlText w:val="%1."/>
      <w:lvlJc w:val="left"/>
      <w:pPr>
        <w:ind w:left="720" w:hanging="360"/>
      </w:pPr>
      <w:rPr>
        <w:rFonts w:asciiTheme="minorHAnsi" w:eastAsiaTheme="minorHAnsi" w:hAnsiTheme="minorHAnsi" w:cstheme="minorBidi"/>
      </w:rPr>
    </w:lvl>
    <w:lvl w:ilvl="1">
      <w:start w:val="2"/>
      <w:numFmt w:val="decimal"/>
      <w:isLgl/>
      <w:lvlText w:val="%1.%2"/>
      <w:lvlJc w:val="left"/>
      <w:pPr>
        <w:ind w:left="1095" w:hanging="390"/>
      </w:pPr>
      <w:rPr>
        <w:rFonts w:hint="default"/>
        <w:b/>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1">
    <w:nsid w:val="77AA78B2"/>
    <w:multiLevelType w:val="multilevel"/>
    <w:tmpl w:val="D45AF95E"/>
    <w:lvl w:ilvl="0">
      <w:start w:val="1"/>
      <w:numFmt w:val="decimal"/>
      <w:lvlText w:val="%1."/>
      <w:lvlJc w:val="left"/>
      <w:pPr>
        <w:ind w:left="720" w:hanging="360"/>
      </w:pPr>
      <w:rPr>
        <w:rFonts w:asciiTheme="minorHAnsi" w:eastAsiaTheme="minorHAnsi" w:hAnsiTheme="minorHAnsi" w:cstheme="minorBidi"/>
      </w:rPr>
    </w:lvl>
    <w:lvl w:ilvl="1">
      <w:start w:val="2"/>
      <w:numFmt w:val="decimal"/>
      <w:isLgl/>
      <w:lvlText w:val="%1.%2"/>
      <w:lvlJc w:val="left"/>
      <w:pPr>
        <w:ind w:left="1095" w:hanging="390"/>
      </w:pPr>
      <w:rPr>
        <w:rFonts w:hint="default"/>
        <w:b/>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421D"/>
    <w:rsid w:val="001513F9"/>
    <w:rsid w:val="001D1E39"/>
    <w:rsid w:val="002C7B32"/>
    <w:rsid w:val="002F7EE7"/>
    <w:rsid w:val="006D6DD7"/>
    <w:rsid w:val="00795A16"/>
    <w:rsid w:val="007D13EA"/>
    <w:rsid w:val="008F5F8C"/>
    <w:rsid w:val="00972DE2"/>
    <w:rsid w:val="009F090B"/>
    <w:rsid w:val="00A54C5F"/>
    <w:rsid w:val="00A917A5"/>
    <w:rsid w:val="00AE4608"/>
    <w:rsid w:val="00B42913"/>
    <w:rsid w:val="00D66D91"/>
    <w:rsid w:val="00D72D4F"/>
    <w:rsid w:val="00E819B9"/>
    <w:rsid w:val="00E8421D"/>
    <w:rsid w:val="00E90DC9"/>
    <w:rsid w:val="00F21D2A"/>
    <w:rsid w:val="00F32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D91"/>
    <w:rPr>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2DE2"/>
    <w:rPr>
      <w:rFonts w:ascii="Tahoma" w:hAnsi="Tahoma" w:cs="Tahoma"/>
      <w:sz w:val="16"/>
      <w:szCs w:val="16"/>
    </w:rPr>
  </w:style>
  <w:style w:type="character" w:customStyle="1" w:styleId="a4">
    <w:name w:val="Текст выноски Знак"/>
    <w:basedOn w:val="a0"/>
    <w:link w:val="a3"/>
    <w:uiPriority w:val="99"/>
    <w:semiHidden/>
    <w:rsid w:val="00972DE2"/>
    <w:rPr>
      <w:rFonts w:ascii="Tahoma" w:hAnsi="Tahoma" w:cs="Tahoma"/>
      <w:sz w:val="16"/>
      <w:szCs w:val="16"/>
      <w:lang w:val="ro-RO"/>
    </w:rPr>
  </w:style>
  <w:style w:type="paragraph" w:styleId="a5">
    <w:name w:val="No Spacing"/>
    <w:uiPriority w:val="1"/>
    <w:qFormat/>
    <w:rsid w:val="00972DE2"/>
    <w:pPr>
      <w:jc w:val="left"/>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12</cp:revision>
  <cp:lastPrinted>2019-10-04T12:27:00Z</cp:lastPrinted>
  <dcterms:created xsi:type="dcterms:W3CDTF">2019-10-04T12:25:00Z</dcterms:created>
  <dcterms:modified xsi:type="dcterms:W3CDTF">2019-10-04T13:14:00Z</dcterms:modified>
</cp:coreProperties>
</file>